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0BDB" w14:textId="4D90F02E" w:rsidR="00F05431" w:rsidRPr="0013341E" w:rsidRDefault="0013341E" w:rsidP="00F05431">
      <w:pPr>
        <w:rPr>
          <w:rFonts w:ascii="Georgia" w:hAnsi="Georgia"/>
          <w:sz w:val="24"/>
          <w:szCs w:val="24"/>
        </w:rPr>
      </w:pPr>
      <w:r w:rsidRPr="0013341E">
        <w:rPr>
          <w:rFonts w:ascii="Georgia" w:hAnsi="Georgia"/>
          <w:sz w:val="24"/>
          <w:szCs w:val="24"/>
        </w:rPr>
        <w:t>September 29</w:t>
      </w:r>
      <w:r w:rsidR="00990A5F" w:rsidRPr="0013341E">
        <w:rPr>
          <w:rFonts w:ascii="Georgia" w:hAnsi="Georgia"/>
          <w:sz w:val="24"/>
          <w:szCs w:val="24"/>
        </w:rPr>
        <w:t>, 2025</w:t>
      </w:r>
    </w:p>
    <w:p w14:paraId="212D1A23" w14:textId="77777777" w:rsidR="0013341E" w:rsidRPr="00934CB0" w:rsidRDefault="0013341E" w:rsidP="00F05431">
      <w:pPr>
        <w:pStyle w:val="NoSpacing"/>
        <w:spacing w:before="0" w:after="0"/>
        <w:rPr>
          <w:rFonts w:ascii="Georgia" w:hAnsi="Georgia"/>
          <w:color w:val="333333"/>
          <w:sz w:val="24"/>
          <w:szCs w:val="24"/>
          <w:shd w:val="clear" w:color="auto" w:fill="FFFFFF"/>
        </w:rPr>
      </w:pPr>
      <w:r w:rsidRPr="0013341E">
        <w:rPr>
          <w:rFonts w:ascii="Georgia" w:hAnsi="Georgia"/>
          <w:color w:val="333333"/>
          <w:sz w:val="24"/>
          <w:szCs w:val="24"/>
          <w:shd w:val="clear" w:color="auto" w:fill="FFFFFF"/>
        </w:rPr>
        <w:t>Office of Regulatory Affairs and Policy</w:t>
      </w:r>
      <w:r w:rsidRPr="0013341E">
        <w:rPr>
          <w:rFonts w:ascii="Georgia" w:hAnsi="Georgia"/>
          <w:color w:val="333333"/>
          <w:sz w:val="24"/>
          <w:szCs w:val="24"/>
          <w:shd w:val="clear" w:color="auto" w:fill="FFFFFF"/>
        </w:rPr>
        <w:br/>
        <w:t>U.S. Immigration and Customs Enforcement</w:t>
      </w:r>
      <w:r w:rsidRPr="0013341E">
        <w:rPr>
          <w:rFonts w:ascii="Georgia" w:hAnsi="Georgia"/>
          <w:color w:val="333333"/>
          <w:sz w:val="24"/>
          <w:szCs w:val="24"/>
          <w:shd w:val="clear" w:color="auto" w:fill="FFFFFF"/>
        </w:rPr>
        <w:br/>
      </w:r>
      <w:r w:rsidRPr="00934CB0">
        <w:rPr>
          <w:rFonts w:ascii="Georgia" w:hAnsi="Georgia"/>
          <w:color w:val="333333"/>
          <w:sz w:val="24"/>
          <w:szCs w:val="24"/>
          <w:shd w:val="clear" w:color="auto" w:fill="FFFFFF"/>
        </w:rPr>
        <w:t>Department of Homeland Security</w:t>
      </w:r>
    </w:p>
    <w:p w14:paraId="0A3383F4" w14:textId="77777777" w:rsidR="0013341E" w:rsidRPr="00934CB0" w:rsidRDefault="0013341E" w:rsidP="00F05431">
      <w:pPr>
        <w:pStyle w:val="NoSpacing"/>
        <w:spacing w:before="0" w:after="0"/>
        <w:rPr>
          <w:rFonts w:ascii="Georgia" w:hAnsi="Georgia"/>
          <w:color w:val="333333"/>
          <w:sz w:val="24"/>
          <w:szCs w:val="24"/>
          <w:shd w:val="clear" w:color="auto" w:fill="FFFFFF"/>
        </w:rPr>
      </w:pPr>
      <w:r w:rsidRPr="00934CB0">
        <w:rPr>
          <w:rFonts w:ascii="Georgia" w:hAnsi="Georgia"/>
          <w:color w:val="333333"/>
          <w:sz w:val="24"/>
          <w:szCs w:val="24"/>
          <w:shd w:val="clear" w:color="auto" w:fill="FFFFFF"/>
        </w:rPr>
        <w:t>500 12th Street SW</w:t>
      </w:r>
    </w:p>
    <w:p w14:paraId="29830CD7" w14:textId="7D56E8F2" w:rsidR="00F05431" w:rsidRPr="00934CB0" w:rsidRDefault="0013341E" w:rsidP="00F05431">
      <w:pPr>
        <w:pStyle w:val="NoSpacing"/>
        <w:spacing w:before="0" w:after="0"/>
        <w:rPr>
          <w:rFonts w:ascii="Georgia" w:hAnsi="Georgia"/>
          <w:color w:val="333333"/>
          <w:sz w:val="24"/>
          <w:szCs w:val="24"/>
          <w:shd w:val="clear" w:color="auto" w:fill="FFFFFF"/>
        </w:rPr>
      </w:pPr>
      <w:r w:rsidRPr="00934CB0">
        <w:rPr>
          <w:rFonts w:ascii="Georgia" w:hAnsi="Georgia"/>
          <w:color w:val="333333"/>
          <w:sz w:val="24"/>
          <w:szCs w:val="24"/>
          <w:shd w:val="clear" w:color="auto" w:fill="FFFFFF"/>
        </w:rPr>
        <w:t>Washington, DC 20536</w:t>
      </w:r>
    </w:p>
    <w:p w14:paraId="74834E87" w14:textId="77777777" w:rsidR="00934CB0" w:rsidRPr="00934CB0" w:rsidRDefault="00934CB0" w:rsidP="00F05431">
      <w:pPr>
        <w:pStyle w:val="NoSpacing"/>
        <w:spacing w:before="0" w:after="0"/>
        <w:rPr>
          <w:rFonts w:ascii="Georgia" w:hAnsi="Georgia"/>
          <w:color w:val="333333"/>
          <w:sz w:val="24"/>
          <w:szCs w:val="24"/>
          <w:shd w:val="clear" w:color="auto" w:fill="FFFFFF"/>
        </w:rPr>
      </w:pPr>
    </w:p>
    <w:p w14:paraId="017F3C50" w14:textId="6301C16A" w:rsidR="00934CB0" w:rsidRPr="00934CB0" w:rsidRDefault="00934CB0" w:rsidP="00F05431">
      <w:pPr>
        <w:pStyle w:val="NoSpacing"/>
        <w:spacing w:before="0" w:after="0"/>
        <w:rPr>
          <w:rFonts w:ascii="Georgia" w:hAnsi="Georgia"/>
          <w:sz w:val="24"/>
          <w:szCs w:val="24"/>
        </w:rPr>
      </w:pPr>
      <w:r w:rsidRPr="00934CB0">
        <w:rPr>
          <w:rFonts w:ascii="Georgia" w:hAnsi="Georgia"/>
          <w:color w:val="333333"/>
          <w:sz w:val="24"/>
          <w:szCs w:val="24"/>
          <w:shd w:val="clear" w:color="auto" w:fill="FFFFFF"/>
        </w:rPr>
        <w:t xml:space="preserve">Re: </w:t>
      </w:r>
      <w:r>
        <w:rPr>
          <w:rFonts w:ascii="Georgia" w:hAnsi="Georgia"/>
          <w:color w:val="333333"/>
          <w:sz w:val="24"/>
          <w:szCs w:val="24"/>
          <w:shd w:val="clear" w:color="auto" w:fill="FFFFFF"/>
        </w:rPr>
        <w:t xml:space="preserve">DHS </w:t>
      </w:r>
      <w:r w:rsidRPr="00934CB0">
        <w:rPr>
          <w:rFonts w:ascii="Georgia" w:hAnsi="Georgia"/>
          <w:color w:val="333333"/>
          <w:sz w:val="24"/>
          <w:szCs w:val="24"/>
          <w:shd w:val="clear" w:color="auto" w:fill="FFFFFF"/>
        </w:rPr>
        <w:t>Docket No. ICEB-2025-0001</w:t>
      </w:r>
    </w:p>
    <w:p w14:paraId="23905405" w14:textId="7F54D0DD" w:rsidR="00F05431" w:rsidRPr="00934CB0" w:rsidRDefault="0013341E" w:rsidP="00F05431">
      <w:pPr>
        <w:pStyle w:val="NoSpacing"/>
        <w:spacing w:before="0" w:after="0"/>
        <w:rPr>
          <w:rFonts w:ascii="Georgia" w:hAnsi="Georgia"/>
          <w:sz w:val="24"/>
          <w:szCs w:val="24"/>
        </w:rPr>
      </w:pPr>
      <w:r w:rsidRPr="00934CB0">
        <w:rPr>
          <w:rFonts w:ascii="Georgia" w:hAnsi="Georgia"/>
          <w:sz w:val="24"/>
          <w:szCs w:val="24"/>
        </w:rPr>
        <w:br/>
        <w:t>To whom it may concern</w:t>
      </w:r>
      <w:r w:rsidR="00F05431" w:rsidRPr="00934CB0">
        <w:rPr>
          <w:rFonts w:ascii="Georgia" w:hAnsi="Georgia"/>
          <w:sz w:val="24"/>
          <w:szCs w:val="24"/>
        </w:rPr>
        <w:t>:</w:t>
      </w:r>
    </w:p>
    <w:p w14:paraId="72F41B54" w14:textId="77777777" w:rsidR="00F05431" w:rsidRPr="00934CB0" w:rsidRDefault="00F05431" w:rsidP="00F05431">
      <w:pPr>
        <w:pStyle w:val="NoSpacing"/>
        <w:spacing w:before="0" w:after="0"/>
        <w:rPr>
          <w:rFonts w:ascii="Georgia" w:hAnsi="Georgia"/>
          <w:sz w:val="24"/>
          <w:szCs w:val="24"/>
        </w:rPr>
      </w:pPr>
    </w:p>
    <w:p w14:paraId="092C6BC6" w14:textId="0B6D3327" w:rsidR="00DA30F0" w:rsidRDefault="00F05431" w:rsidP="00934CB0">
      <w:pPr>
        <w:pStyle w:val="NoSpacing"/>
        <w:spacing w:before="0" w:after="0"/>
        <w:rPr>
          <w:rFonts w:ascii="Georgia" w:hAnsi="Georgia"/>
          <w:sz w:val="24"/>
          <w:szCs w:val="24"/>
        </w:rPr>
      </w:pPr>
      <w:r w:rsidRPr="00934CB0">
        <w:rPr>
          <w:rFonts w:ascii="Georgia" w:hAnsi="Georgia"/>
          <w:sz w:val="24"/>
          <w:szCs w:val="24"/>
        </w:rPr>
        <w:t>On behalf of the American Council on Education (ACE)</w:t>
      </w:r>
      <w:r w:rsidR="00F004C9" w:rsidRPr="00934CB0">
        <w:rPr>
          <w:rFonts w:ascii="Georgia" w:hAnsi="Georgia"/>
          <w:sz w:val="24"/>
          <w:szCs w:val="24"/>
        </w:rPr>
        <w:t>,</w:t>
      </w:r>
      <w:r w:rsidR="0009705A" w:rsidRPr="00934CB0">
        <w:rPr>
          <w:rFonts w:ascii="Georgia" w:hAnsi="Georgia"/>
          <w:sz w:val="24"/>
          <w:szCs w:val="24"/>
        </w:rPr>
        <w:t xml:space="preserve"> </w:t>
      </w:r>
      <w:r w:rsidR="00187037" w:rsidRPr="00934CB0">
        <w:rPr>
          <w:rFonts w:ascii="Georgia" w:hAnsi="Georgia"/>
          <w:sz w:val="24"/>
          <w:szCs w:val="24"/>
        </w:rPr>
        <w:t xml:space="preserve">and the undersigned </w:t>
      </w:r>
      <w:r w:rsidR="00F004C9" w:rsidRPr="00934CB0">
        <w:rPr>
          <w:rFonts w:ascii="Georgia" w:hAnsi="Georgia"/>
          <w:sz w:val="24"/>
          <w:szCs w:val="24"/>
        </w:rPr>
        <w:t>higher education associations</w:t>
      </w:r>
      <w:r w:rsidR="007A4F89" w:rsidRPr="00934CB0">
        <w:rPr>
          <w:rFonts w:ascii="Georgia" w:hAnsi="Georgia"/>
          <w:sz w:val="24"/>
          <w:szCs w:val="24"/>
        </w:rPr>
        <w:t xml:space="preserve">, </w:t>
      </w:r>
      <w:r w:rsidR="00934CB0" w:rsidRPr="00934CB0">
        <w:rPr>
          <w:rFonts w:ascii="Georgia" w:hAnsi="Georgia"/>
          <w:sz w:val="24"/>
          <w:szCs w:val="24"/>
        </w:rPr>
        <w:t xml:space="preserve">we write with serious concerns and in strong opposition to the proposed rule </w:t>
      </w:r>
      <w:r w:rsidR="00934CB0" w:rsidRPr="00E64B51">
        <w:rPr>
          <w:rFonts w:ascii="Georgia" w:hAnsi="Georgia"/>
          <w:sz w:val="24"/>
          <w:szCs w:val="24"/>
        </w:rPr>
        <w:t xml:space="preserve">“Establishing a Fixed Time Period of Admission and an Extension of Stay Procedure for Nonimmigrant Academic Students, Exchange Visitors, and Representatives of </w:t>
      </w:r>
      <w:r w:rsidR="00934CB0" w:rsidRPr="00934CB0">
        <w:rPr>
          <w:rFonts w:ascii="Georgia" w:hAnsi="Georgia"/>
          <w:color w:val="333333"/>
          <w:sz w:val="24"/>
          <w:szCs w:val="24"/>
        </w:rPr>
        <w:t xml:space="preserve">Foreign Information Media” </w:t>
      </w:r>
      <w:r w:rsidR="00934CB0" w:rsidRPr="00934CB0">
        <w:rPr>
          <w:rFonts w:ascii="Georgia" w:hAnsi="Georgia"/>
          <w:sz w:val="24"/>
          <w:szCs w:val="24"/>
        </w:rPr>
        <w:t>(DHS Docket No.</w:t>
      </w:r>
      <w:r w:rsidR="00934CB0" w:rsidRPr="00934CB0">
        <w:rPr>
          <w:rFonts w:ascii="Georgia" w:hAnsi="Georgia"/>
          <w:color w:val="333333"/>
          <w:sz w:val="24"/>
          <w:szCs w:val="24"/>
          <w:shd w:val="clear" w:color="auto" w:fill="FFFFFF"/>
        </w:rPr>
        <w:t xml:space="preserve"> ICEB-2025-0001</w:t>
      </w:r>
      <w:r w:rsidR="00934CB0" w:rsidRPr="00934CB0">
        <w:rPr>
          <w:rFonts w:ascii="Georgia" w:hAnsi="Georgia"/>
          <w:sz w:val="24"/>
          <w:szCs w:val="24"/>
        </w:rPr>
        <w:t>).</w:t>
      </w:r>
      <w:r w:rsidR="00934CB0">
        <w:rPr>
          <w:rFonts w:ascii="Georgia" w:hAnsi="Georgia"/>
          <w:sz w:val="24"/>
          <w:szCs w:val="24"/>
        </w:rPr>
        <w:t xml:space="preserve"> We </w:t>
      </w:r>
      <w:r w:rsidR="002C0A70">
        <w:rPr>
          <w:rFonts w:ascii="Georgia" w:hAnsi="Georgia"/>
          <w:sz w:val="24"/>
          <w:szCs w:val="24"/>
        </w:rPr>
        <w:t xml:space="preserve">previously </w:t>
      </w:r>
      <w:r w:rsidR="00934CB0">
        <w:rPr>
          <w:rFonts w:ascii="Georgia" w:hAnsi="Georgia"/>
          <w:sz w:val="24"/>
          <w:szCs w:val="24"/>
        </w:rPr>
        <w:t>submitted comments in October 2020, on a similar proposed rule</w:t>
      </w:r>
      <w:r w:rsidR="00CE7BA8">
        <w:rPr>
          <w:rFonts w:ascii="Georgia" w:hAnsi="Georgia"/>
          <w:sz w:val="24"/>
          <w:szCs w:val="24"/>
        </w:rPr>
        <w:t>. W</w:t>
      </w:r>
      <w:r w:rsidR="002C0A70">
        <w:rPr>
          <w:rFonts w:ascii="Georgia" w:hAnsi="Georgia"/>
          <w:sz w:val="24"/>
          <w:szCs w:val="24"/>
        </w:rPr>
        <w:t xml:space="preserve">hile this proposed rule makes some changes, we </w:t>
      </w:r>
      <w:r w:rsidR="00934CB0">
        <w:rPr>
          <w:rFonts w:ascii="Georgia" w:hAnsi="Georgia"/>
          <w:sz w:val="24"/>
          <w:szCs w:val="24"/>
        </w:rPr>
        <w:t>remain concerned that</w:t>
      </w:r>
      <w:r w:rsidR="00CE7BA8">
        <w:rPr>
          <w:rFonts w:ascii="Georgia" w:hAnsi="Georgia"/>
          <w:sz w:val="24"/>
          <w:szCs w:val="24"/>
        </w:rPr>
        <w:t xml:space="preserve"> establishing a fixed period of admission for student and exchange visa holders</w:t>
      </w:r>
      <w:r w:rsidR="00934CB0">
        <w:rPr>
          <w:rFonts w:ascii="Georgia" w:hAnsi="Georgia"/>
          <w:sz w:val="24"/>
          <w:szCs w:val="24"/>
        </w:rPr>
        <w:t xml:space="preserve"> </w:t>
      </w:r>
      <w:r w:rsidR="003E3ADC">
        <w:rPr>
          <w:rFonts w:ascii="Georgia" w:hAnsi="Georgia"/>
          <w:sz w:val="24"/>
          <w:szCs w:val="24"/>
        </w:rPr>
        <w:t xml:space="preserve">and creating unreasonable time limits </w:t>
      </w:r>
      <w:r w:rsidR="00CE7BA8">
        <w:rPr>
          <w:rFonts w:ascii="Georgia" w:hAnsi="Georgia"/>
          <w:sz w:val="24"/>
          <w:szCs w:val="24"/>
        </w:rPr>
        <w:t xml:space="preserve">for international students </w:t>
      </w:r>
      <w:r w:rsidR="00934CB0">
        <w:rPr>
          <w:rFonts w:ascii="Georgia" w:hAnsi="Georgia"/>
          <w:sz w:val="24"/>
          <w:szCs w:val="24"/>
        </w:rPr>
        <w:t xml:space="preserve">will have a devastating impact on institutions, international students, </w:t>
      </w:r>
      <w:r w:rsidR="00CE7BA8">
        <w:rPr>
          <w:rFonts w:ascii="Georgia" w:hAnsi="Georgia"/>
          <w:sz w:val="24"/>
          <w:szCs w:val="24"/>
        </w:rPr>
        <w:t xml:space="preserve">and </w:t>
      </w:r>
      <w:r w:rsidR="00934CB0">
        <w:rPr>
          <w:rFonts w:ascii="Georgia" w:hAnsi="Georgia"/>
          <w:sz w:val="24"/>
          <w:szCs w:val="24"/>
        </w:rPr>
        <w:t>the entire U.S. e</w:t>
      </w:r>
      <w:r w:rsidR="00984DE6">
        <w:rPr>
          <w:rFonts w:ascii="Georgia" w:hAnsi="Georgia"/>
          <w:sz w:val="24"/>
          <w:szCs w:val="24"/>
        </w:rPr>
        <w:t>conomy.</w:t>
      </w:r>
      <w:r w:rsidR="00984DE6">
        <w:rPr>
          <w:rStyle w:val="FootnoteReference"/>
          <w:rFonts w:ascii="Georgia" w:hAnsi="Georgia"/>
          <w:sz w:val="24"/>
          <w:szCs w:val="24"/>
        </w:rPr>
        <w:footnoteReference w:id="1"/>
      </w:r>
    </w:p>
    <w:p w14:paraId="4CA5E794" w14:textId="0BFE630C" w:rsidR="006D2A1F" w:rsidRPr="00A76D67" w:rsidRDefault="00D85111" w:rsidP="00934CB0">
      <w:pPr>
        <w:pStyle w:val="NoSpacing"/>
        <w:spacing w:before="0" w:after="0"/>
        <w:rPr>
          <w:rFonts w:ascii="Georgia" w:hAnsi="Georgia"/>
          <w:sz w:val="24"/>
          <w:szCs w:val="24"/>
        </w:rPr>
      </w:pPr>
      <w:r>
        <w:rPr>
          <w:rFonts w:ascii="Georgia" w:hAnsi="Georgia"/>
          <w:sz w:val="24"/>
          <w:szCs w:val="24"/>
        </w:rPr>
        <w:br/>
        <w:t xml:space="preserve">International students have long </w:t>
      </w:r>
      <w:r w:rsidR="00CE7BA8">
        <w:rPr>
          <w:rFonts w:ascii="Georgia" w:hAnsi="Georgia"/>
          <w:sz w:val="24"/>
          <w:szCs w:val="24"/>
        </w:rPr>
        <w:t xml:space="preserve">made significant </w:t>
      </w:r>
      <w:r>
        <w:rPr>
          <w:rFonts w:ascii="Georgia" w:hAnsi="Georgia"/>
          <w:sz w:val="24"/>
          <w:szCs w:val="24"/>
        </w:rPr>
        <w:t>contribu</w:t>
      </w:r>
      <w:r w:rsidR="00CE7BA8">
        <w:rPr>
          <w:rFonts w:ascii="Georgia" w:hAnsi="Georgia"/>
          <w:sz w:val="24"/>
          <w:szCs w:val="24"/>
        </w:rPr>
        <w:t>tions</w:t>
      </w:r>
      <w:r>
        <w:rPr>
          <w:rFonts w:ascii="Georgia" w:hAnsi="Georgia"/>
          <w:sz w:val="24"/>
          <w:szCs w:val="24"/>
        </w:rPr>
        <w:t xml:space="preserve"> to U.S. higher education, research, and the </w:t>
      </w:r>
      <w:r w:rsidR="00CE7BA8">
        <w:rPr>
          <w:rFonts w:ascii="Georgia" w:hAnsi="Georgia"/>
          <w:sz w:val="24"/>
          <w:szCs w:val="24"/>
        </w:rPr>
        <w:t>broader</w:t>
      </w:r>
      <w:r>
        <w:rPr>
          <w:rFonts w:ascii="Georgia" w:hAnsi="Georgia"/>
          <w:sz w:val="24"/>
          <w:szCs w:val="24"/>
        </w:rPr>
        <w:t xml:space="preserve"> U.S. economy. </w:t>
      </w:r>
      <w:r w:rsidR="00C63819">
        <w:rPr>
          <w:rFonts w:ascii="Georgia" w:hAnsi="Georgia"/>
          <w:sz w:val="24"/>
          <w:szCs w:val="24"/>
        </w:rPr>
        <w:t xml:space="preserve">The </w:t>
      </w:r>
      <w:r w:rsidR="006520EA">
        <w:rPr>
          <w:rFonts w:ascii="Georgia" w:hAnsi="Georgia"/>
          <w:sz w:val="24"/>
          <w:szCs w:val="24"/>
        </w:rPr>
        <w:t>United States</w:t>
      </w:r>
      <w:r w:rsidR="00C63819">
        <w:rPr>
          <w:rFonts w:ascii="Georgia" w:hAnsi="Georgia"/>
          <w:sz w:val="24"/>
          <w:szCs w:val="24"/>
        </w:rPr>
        <w:t xml:space="preserve">, as well as our </w:t>
      </w:r>
      <w:r w:rsidR="00CE7BA8">
        <w:rPr>
          <w:rFonts w:ascii="Georgia" w:hAnsi="Georgia"/>
          <w:sz w:val="24"/>
          <w:szCs w:val="24"/>
        </w:rPr>
        <w:t xml:space="preserve">world-class </w:t>
      </w:r>
      <w:r w:rsidR="00C63819">
        <w:rPr>
          <w:rFonts w:ascii="Georgia" w:hAnsi="Georgia"/>
          <w:sz w:val="24"/>
          <w:szCs w:val="24"/>
        </w:rPr>
        <w:t xml:space="preserve">institutions, have welcomed international students who have chosen to </w:t>
      </w:r>
      <w:r w:rsidR="00C63819" w:rsidRPr="00A76D67">
        <w:rPr>
          <w:rFonts w:ascii="Georgia" w:hAnsi="Georgia"/>
          <w:sz w:val="24"/>
          <w:szCs w:val="24"/>
        </w:rPr>
        <w:t xml:space="preserve">make </w:t>
      </w:r>
      <w:r w:rsidR="00AF2D25" w:rsidRPr="00A76D67">
        <w:rPr>
          <w:rFonts w:ascii="Georgia" w:hAnsi="Georgia"/>
          <w:sz w:val="24"/>
          <w:szCs w:val="24"/>
        </w:rPr>
        <w:t xml:space="preserve">this great nation </w:t>
      </w:r>
      <w:r w:rsidR="00C63819" w:rsidRPr="00A76D67">
        <w:rPr>
          <w:rFonts w:ascii="Georgia" w:hAnsi="Georgia"/>
          <w:sz w:val="24"/>
          <w:szCs w:val="24"/>
        </w:rPr>
        <w:t>their home and contribute in small and large wa</w:t>
      </w:r>
      <w:r w:rsidR="00AF2D25" w:rsidRPr="00A76D67">
        <w:rPr>
          <w:rFonts w:ascii="Georgia" w:hAnsi="Georgia"/>
          <w:sz w:val="24"/>
          <w:szCs w:val="24"/>
        </w:rPr>
        <w:t>y</w:t>
      </w:r>
      <w:r w:rsidR="00C63819" w:rsidRPr="00A76D67">
        <w:rPr>
          <w:rFonts w:ascii="Georgia" w:hAnsi="Georgia"/>
          <w:sz w:val="24"/>
          <w:szCs w:val="24"/>
        </w:rPr>
        <w:t xml:space="preserve">s to America’s greatness, including National Institutes of Health (NIH) Director Jay </w:t>
      </w:r>
      <w:r w:rsidR="006D2A1F" w:rsidRPr="00A76D67">
        <w:rPr>
          <w:rFonts w:ascii="Georgia" w:hAnsi="Georgia"/>
          <w:sz w:val="24"/>
          <w:szCs w:val="24"/>
        </w:rPr>
        <w:t xml:space="preserve">Bhattacharya and Deputy Assistant to the President Sebastian Gorka. </w:t>
      </w:r>
      <w:r w:rsidR="00A76D67" w:rsidRPr="00A76D67">
        <w:rPr>
          <w:rFonts w:ascii="Georgia" w:hAnsi="Georgia"/>
          <w:sz w:val="24"/>
          <w:szCs w:val="24"/>
        </w:rPr>
        <w:t>In the 2023-2024 academic year, more than 1 million international students chose to study in the United States</w:t>
      </w:r>
      <w:r w:rsidR="007438A6">
        <w:rPr>
          <w:rFonts w:ascii="Georgia" w:hAnsi="Georgia"/>
          <w:sz w:val="24"/>
          <w:szCs w:val="24"/>
        </w:rPr>
        <w:t>,</w:t>
      </w:r>
      <w:r w:rsidR="00A76D67" w:rsidRPr="00A76D67">
        <w:rPr>
          <w:rStyle w:val="FootnoteReference"/>
          <w:rFonts w:ascii="Georgia" w:hAnsi="Georgia"/>
          <w:sz w:val="24"/>
          <w:szCs w:val="24"/>
        </w:rPr>
        <w:footnoteReference w:id="2"/>
      </w:r>
      <w:r w:rsidR="00A76D67" w:rsidRPr="00A76D67">
        <w:rPr>
          <w:rFonts w:ascii="Georgia" w:hAnsi="Georgia"/>
          <w:sz w:val="24"/>
          <w:szCs w:val="24"/>
        </w:rPr>
        <w:t xml:space="preserve"> resulting in a nationwide economic impact of nearly $44 billion</w:t>
      </w:r>
      <w:r w:rsidR="00A76D67">
        <w:rPr>
          <w:rFonts w:ascii="Georgia" w:hAnsi="Georgia"/>
          <w:sz w:val="24"/>
          <w:szCs w:val="24"/>
        </w:rPr>
        <w:t>.</w:t>
      </w:r>
      <w:r w:rsidR="00A76D67" w:rsidRPr="00A76D67">
        <w:rPr>
          <w:rStyle w:val="FootnoteReference"/>
          <w:rFonts w:ascii="Georgia" w:hAnsi="Georgia"/>
          <w:sz w:val="24"/>
          <w:szCs w:val="24"/>
        </w:rPr>
        <w:footnoteReference w:id="3"/>
      </w:r>
      <w:r w:rsidR="00A76D67" w:rsidRPr="00A76D67">
        <w:rPr>
          <w:rFonts w:ascii="Georgia" w:hAnsi="Georgia"/>
          <w:sz w:val="24"/>
          <w:szCs w:val="24"/>
        </w:rPr>
        <w:t xml:space="preserve"> A recent survey by NAFSA: Association of International Educators found that</w:t>
      </w:r>
      <w:r w:rsidR="00A76D67">
        <w:rPr>
          <w:rFonts w:ascii="Georgia" w:hAnsi="Georgia"/>
          <w:sz w:val="24"/>
          <w:szCs w:val="24"/>
        </w:rPr>
        <w:t xml:space="preserve"> given the uncertainty in U.S. visa policy,</w:t>
      </w:r>
      <w:r w:rsidR="00A76D67" w:rsidRPr="00A76D67">
        <w:rPr>
          <w:rFonts w:ascii="Georgia" w:hAnsi="Georgia"/>
          <w:sz w:val="24"/>
          <w:szCs w:val="24"/>
        </w:rPr>
        <w:t xml:space="preserve"> new international enrollment may fall by as much as 40 percent, with an overall $7 billion loss to the U.S. economy.</w:t>
      </w:r>
      <w:r w:rsidR="00A76D67">
        <w:rPr>
          <w:rStyle w:val="FootnoteReference"/>
          <w:rFonts w:ascii="Georgia" w:hAnsi="Georgia"/>
          <w:sz w:val="24"/>
          <w:szCs w:val="24"/>
        </w:rPr>
        <w:footnoteReference w:id="4"/>
      </w:r>
      <w:r w:rsidR="00A76D67">
        <w:rPr>
          <w:rFonts w:ascii="Georgia" w:hAnsi="Georgia"/>
          <w:sz w:val="24"/>
          <w:szCs w:val="24"/>
        </w:rPr>
        <w:t xml:space="preserve"> </w:t>
      </w:r>
      <w:r w:rsidR="00A76D67" w:rsidRPr="00A76D67">
        <w:rPr>
          <w:rFonts w:ascii="Georgia" w:hAnsi="Georgia"/>
          <w:sz w:val="24"/>
          <w:szCs w:val="24"/>
        </w:rPr>
        <w:t>Beyond the economic impact, these students contribute to the academic and research capabilities of our nation’s institutions.</w:t>
      </w:r>
    </w:p>
    <w:p w14:paraId="2D8C8C48" w14:textId="77777777" w:rsidR="006D2A1F" w:rsidRDefault="006D2A1F" w:rsidP="00934CB0">
      <w:pPr>
        <w:pStyle w:val="NoSpacing"/>
        <w:spacing w:before="0" w:after="0"/>
        <w:rPr>
          <w:rFonts w:ascii="Georgia" w:hAnsi="Georgia"/>
          <w:sz w:val="24"/>
          <w:szCs w:val="24"/>
        </w:rPr>
      </w:pPr>
    </w:p>
    <w:p w14:paraId="1E1207BC" w14:textId="2F9624F7" w:rsidR="00CE7BA8" w:rsidRDefault="006D2A1F" w:rsidP="00CE7BA8">
      <w:pPr>
        <w:pStyle w:val="NoSpacing"/>
        <w:spacing w:before="0" w:after="0"/>
        <w:rPr>
          <w:rFonts w:ascii="Georgia" w:hAnsi="Georgia"/>
          <w:sz w:val="24"/>
          <w:szCs w:val="24"/>
        </w:rPr>
      </w:pPr>
      <w:r>
        <w:rPr>
          <w:rFonts w:ascii="Georgia" w:hAnsi="Georgia"/>
          <w:sz w:val="24"/>
          <w:szCs w:val="24"/>
        </w:rPr>
        <w:lastRenderedPageBreak/>
        <w:t xml:space="preserve">Our </w:t>
      </w:r>
      <w:r w:rsidR="00052B7E">
        <w:rPr>
          <w:rFonts w:ascii="Georgia" w:hAnsi="Georgia"/>
          <w:sz w:val="24"/>
          <w:szCs w:val="24"/>
        </w:rPr>
        <w:t xml:space="preserve">institutions of higher education have demonstrated </w:t>
      </w:r>
      <w:r w:rsidR="00052B7E" w:rsidRPr="00AE150C">
        <w:rPr>
          <w:rFonts w:ascii="Georgia" w:hAnsi="Georgia"/>
          <w:sz w:val="24"/>
          <w:szCs w:val="24"/>
        </w:rPr>
        <w:t>the ability to innovate, adjust</w:t>
      </w:r>
      <w:r w:rsidR="00E755E2">
        <w:rPr>
          <w:rFonts w:ascii="Georgia" w:hAnsi="Georgia"/>
          <w:sz w:val="24"/>
          <w:szCs w:val="24"/>
        </w:rPr>
        <w:t>,</w:t>
      </w:r>
      <w:r w:rsidR="00052B7E" w:rsidRPr="00AE150C">
        <w:rPr>
          <w:rFonts w:ascii="Georgia" w:hAnsi="Georgia"/>
          <w:sz w:val="24"/>
          <w:szCs w:val="24"/>
        </w:rPr>
        <w:t xml:space="preserve"> and offer flexibility for students completing postsecondary education, </w:t>
      </w:r>
      <w:r w:rsidR="00AE150C" w:rsidRPr="00DF5CD9">
        <w:rPr>
          <w:rFonts w:ascii="Georgia" w:hAnsi="Georgia" w:cs="Helvetica Neue"/>
          <w:color w:val="000000"/>
          <w:sz w:val="24"/>
          <w:szCs w:val="24"/>
        </w:rPr>
        <w:t>for example through flexible degree programs where students study for three years as an undergraduate and one year as a graduate student to receive a bachelor's degree and a master's degree</w:t>
      </w:r>
      <w:r w:rsidR="00052B7E" w:rsidRPr="00AE150C">
        <w:rPr>
          <w:rFonts w:ascii="Georgia" w:hAnsi="Georgia"/>
          <w:sz w:val="24"/>
          <w:szCs w:val="24"/>
        </w:rPr>
        <w:t xml:space="preserve">, </w:t>
      </w:r>
      <w:r w:rsidR="00052B7E">
        <w:rPr>
          <w:rFonts w:ascii="Georgia" w:hAnsi="Georgia"/>
          <w:sz w:val="24"/>
          <w:szCs w:val="24"/>
        </w:rPr>
        <w:t>or the flexibilities and innovations created by our institutions during the COVID-19 crisis</w:t>
      </w:r>
      <w:r>
        <w:rPr>
          <w:rFonts w:ascii="Georgia" w:hAnsi="Georgia"/>
          <w:sz w:val="24"/>
          <w:szCs w:val="24"/>
        </w:rPr>
        <w:t>. However,</w:t>
      </w:r>
      <w:r w:rsidR="00052B7E">
        <w:rPr>
          <w:rFonts w:ascii="Georgia" w:hAnsi="Georgia"/>
          <w:sz w:val="24"/>
          <w:szCs w:val="24"/>
        </w:rPr>
        <w:t xml:space="preserve"> the ultimate result </w:t>
      </w:r>
      <w:r>
        <w:rPr>
          <w:rFonts w:ascii="Georgia" w:hAnsi="Georgia"/>
          <w:sz w:val="24"/>
          <w:szCs w:val="24"/>
        </w:rPr>
        <w:t>of</w:t>
      </w:r>
      <w:r w:rsidR="00052B7E">
        <w:rPr>
          <w:rFonts w:ascii="Georgia" w:hAnsi="Georgia"/>
          <w:sz w:val="24"/>
          <w:szCs w:val="24"/>
        </w:rPr>
        <w:t xml:space="preserve"> this proposed rule will be an additional barrier and detriment to</w:t>
      </w:r>
      <w:r w:rsidR="00CE7BA8">
        <w:rPr>
          <w:rFonts w:ascii="Georgia" w:hAnsi="Georgia"/>
          <w:sz w:val="24"/>
          <w:szCs w:val="24"/>
        </w:rPr>
        <w:t xml:space="preserve"> that creativity and to</w:t>
      </w:r>
      <w:r w:rsidR="00052B7E">
        <w:rPr>
          <w:rFonts w:ascii="Georgia" w:hAnsi="Georgia"/>
          <w:sz w:val="24"/>
          <w:szCs w:val="24"/>
        </w:rPr>
        <w:t xml:space="preserve"> prospective international students </w:t>
      </w:r>
      <w:r w:rsidR="00CE7BA8">
        <w:rPr>
          <w:rFonts w:ascii="Georgia" w:hAnsi="Georgia"/>
          <w:sz w:val="24"/>
          <w:szCs w:val="24"/>
        </w:rPr>
        <w:t xml:space="preserve">and exchange visitors </w:t>
      </w:r>
      <w:r w:rsidR="00052B7E">
        <w:rPr>
          <w:rFonts w:ascii="Georgia" w:hAnsi="Georgia"/>
          <w:sz w:val="24"/>
          <w:szCs w:val="24"/>
        </w:rPr>
        <w:t xml:space="preserve">across the higher education landscape. </w:t>
      </w:r>
      <w:r w:rsidR="00CE7BA8">
        <w:rPr>
          <w:rFonts w:ascii="Georgia" w:hAnsi="Georgia"/>
          <w:sz w:val="24"/>
          <w:szCs w:val="24"/>
        </w:rPr>
        <w:t xml:space="preserve">While the short time frame of 30 days to provide comments has limited our ability to analyze and provide the full impact of the proposed changes, the </w:t>
      </w:r>
      <w:r w:rsidR="003C0DCB">
        <w:rPr>
          <w:rFonts w:ascii="Georgia" w:hAnsi="Georgia"/>
          <w:sz w:val="24"/>
          <w:szCs w:val="24"/>
        </w:rPr>
        <w:t>rule</w:t>
      </w:r>
      <w:r w:rsidR="00CE7BA8">
        <w:rPr>
          <w:rFonts w:ascii="Georgia" w:hAnsi="Georgia"/>
          <w:sz w:val="24"/>
          <w:szCs w:val="24"/>
        </w:rPr>
        <w:t xml:space="preserve">, if implemented, will restrict the opportunities of international students and exchange visitors and discourage prospective undergraduate, graduate, and scholars and exchange visitors from choosing the </w:t>
      </w:r>
      <w:r w:rsidR="00552225">
        <w:rPr>
          <w:rFonts w:ascii="Georgia" w:hAnsi="Georgia"/>
          <w:sz w:val="24"/>
          <w:szCs w:val="24"/>
        </w:rPr>
        <w:t xml:space="preserve">United States </w:t>
      </w:r>
      <w:r w:rsidR="00CE7BA8">
        <w:rPr>
          <w:rFonts w:ascii="Georgia" w:hAnsi="Georgia"/>
          <w:sz w:val="24"/>
          <w:szCs w:val="24"/>
        </w:rPr>
        <w:t>to complete their programs and degrees.</w:t>
      </w:r>
    </w:p>
    <w:p w14:paraId="52CF4CBC" w14:textId="080B307C" w:rsidR="00D85111" w:rsidRDefault="00D85111" w:rsidP="00934CB0">
      <w:pPr>
        <w:pStyle w:val="NoSpacing"/>
        <w:spacing w:before="0" w:after="0"/>
        <w:rPr>
          <w:rFonts w:ascii="Georgia" w:hAnsi="Georgia"/>
          <w:sz w:val="24"/>
          <w:szCs w:val="24"/>
        </w:rPr>
      </w:pPr>
    </w:p>
    <w:p w14:paraId="280CCDF2" w14:textId="2E823F5E" w:rsidR="00D85111" w:rsidRPr="00AE2123" w:rsidRDefault="00984DE6" w:rsidP="00984DE6">
      <w:pPr>
        <w:tabs>
          <w:tab w:val="clear" w:pos="2637"/>
        </w:tabs>
        <w:spacing w:before="0" w:after="0"/>
        <w:rPr>
          <w:rFonts w:ascii="Georgia" w:hAnsi="Georgia"/>
          <w:b/>
          <w:bCs/>
          <w:sz w:val="24"/>
          <w:szCs w:val="24"/>
        </w:rPr>
      </w:pPr>
      <w:r w:rsidRPr="00984DE6">
        <w:rPr>
          <w:rFonts w:ascii="Georgia" w:hAnsi="Georgia"/>
          <w:b/>
          <w:bCs/>
          <w:sz w:val="24"/>
          <w:szCs w:val="24"/>
        </w:rPr>
        <w:t>The four-</w:t>
      </w:r>
      <w:proofErr w:type="gramStart"/>
      <w:r w:rsidRPr="00984DE6">
        <w:rPr>
          <w:rFonts w:ascii="Georgia" w:hAnsi="Georgia"/>
          <w:b/>
          <w:bCs/>
          <w:sz w:val="24"/>
          <w:szCs w:val="24"/>
        </w:rPr>
        <w:t xml:space="preserve">year </w:t>
      </w:r>
      <w:r w:rsidR="000556E8">
        <w:rPr>
          <w:rFonts w:ascii="Georgia" w:hAnsi="Georgia"/>
          <w:b/>
          <w:bCs/>
          <w:sz w:val="24"/>
          <w:szCs w:val="24"/>
        </w:rPr>
        <w:t>limit/</w:t>
      </w:r>
      <w:proofErr w:type="gramEnd"/>
      <w:r w:rsidR="000556E8">
        <w:rPr>
          <w:rFonts w:ascii="Georgia" w:hAnsi="Georgia"/>
          <w:b/>
          <w:bCs/>
          <w:sz w:val="24"/>
          <w:szCs w:val="24"/>
        </w:rPr>
        <w:t xml:space="preserve"> </w:t>
      </w:r>
      <w:r w:rsidR="00A250BE">
        <w:rPr>
          <w:rFonts w:ascii="Georgia" w:hAnsi="Georgia"/>
          <w:b/>
          <w:bCs/>
          <w:sz w:val="24"/>
          <w:szCs w:val="24"/>
        </w:rPr>
        <w:t>fixed status</w:t>
      </w:r>
      <w:r w:rsidRPr="00984DE6">
        <w:rPr>
          <w:rFonts w:ascii="Georgia" w:hAnsi="Georgia"/>
          <w:b/>
          <w:bCs/>
          <w:sz w:val="24"/>
          <w:szCs w:val="24"/>
        </w:rPr>
        <w:t xml:space="preserve"> </w:t>
      </w:r>
      <w:r w:rsidR="00A250BE">
        <w:rPr>
          <w:rFonts w:ascii="Georgia" w:hAnsi="Georgia"/>
          <w:b/>
          <w:bCs/>
          <w:sz w:val="24"/>
          <w:szCs w:val="24"/>
        </w:rPr>
        <w:t xml:space="preserve">is </w:t>
      </w:r>
      <w:r w:rsidRPr="00984DE6">
        <w:rPr>
          <w:rFonts w:ascii="Georgia" w:hAnsi="Georgia"/>
          <w:b/>
          <w:bCs/>
          <w:sz w:val="24"/>
          <w:szCs w:val="24"/>
        </w:rPr>
        <w:t xml:space="preserve">unworkable for most international </w:t>
      </w:r>
      <w:r w:rsidR="00A76D67" w:rsidRPr="00984DE6">
        <w:rPr>
          <w:rFonts w:ascii="Georgia" w:hAnsi="Georgia"/>
          <w:b/>
          <w:bCs/>
          <w:sz w:val="24"/>
          <w:szCs w:val="24"/>
        </w:rPr>
        <w:t>students and</w:t>
      </w:r>
      <w:r w:rsidRPr="00984DE6">
        <w:rPr>
          <w:rFonts w:ascii="Georgia" w:hAnsi="Georgia"/>
          <w:b/>
          <w:bCs/>
          <w:sz w:val="24"/>
          <w:szCs w:val="24"/>
        </w:rPr>
        <w:t xml:space="preserve"> will limit their ability to take advantage of programs offered to domestic students</w:t>
      </w:r>
      <w:r w:rsidR="002C0A70">
        <w:rPr>
          <w:rFonts w:ascii="Georgia" w:hAnsi="Georgia"/>
          <w:b/>
          <w:bCs/>
          <w:sz w:val="24"/>
          <w:szCs w:val="24"/>
        </w:rPr>
        <w:t>.</w:t>
      </w:r>
      <w:r w:rsidR="00E56674">
        <w:rPr>
          <w:rFonts w:ascii="Georgia" w:hAnsi="Georgia"/>
          <w:b/>
          <w:bCs/>
          <w:sz w:val="24"/>
          <w:szCs w:val="24"/>
        </w:rPr>
        <w:br/>
      </w:r>
    </w:p>
    <w:p w14:paraId="7F646FE5" w14:textId="638BDCBC" w:rsidR="00AE2123" w:rsidRDefault="00D85111" w:rsidP="00984DE6">
      <w:pPr>
        <w:tabs>
          <w:tab w:val="clear" w:pos="2637"/>
        </w:tabs>
        <w:spacing w:before="0" w:after="0"/>
        <w:rPr>
          <w:rFonts w:ascii="Georgia" w:hAnsi="Georgia"/>
          <w:sz w:val="24"/>
          <w:szCs w:val="24"/>
        </w:rPr>
      </w:pPr>
      <w:r w:rsidRPr="00AE2123">
        <w:rPr>
          <w:rFonts w:ascii="Georgia" w:hAnsi="Georgia"/>
          <w:sz w:val="24"/>
          <w:szCs w:val="24"/>
        </w:rPr>
        <w:t xml:space="preserve">This proposed </w:t>
      </w:r>
      <w:r w:rsidR="00DF16EF">
        <w:rPr>
          <w:rFonts w:ascii="Georgia" w:hAnsi="Georgia"/>
          <w:sz w:val="24"/>
          <w:szCs w:val="24"/>
        </w:rPr>
        <w:t>change from</w:t>
      </w:r>
      <w:r w:rsidR="00CE7BA8">
        <w:rPr>
          <w:rFonts w:ascii="Georgia" w:hAnsi="Georgia"/>
          <w:sz w:val="24"/>
          <w:szCs w:val="24"/>
        </w:rPr>
        <w:t xml:space="preserve"> being admitted for the</w:t>
      </w:r>
      <w:r w:rsidR="00DF16EF">
        <w:rPr>
          <w:rFonts w:ascii="Georgia" w:hAnsi="Georgia"/>
          <w:sz w:val="24"/>
          <w:szCs w:val="24"/>
        </w:rPr>
        <w:t xml:space="preserve"> “duration of status” to a fixed </w:t>
      </w:r>
      <w:r w:rsidRPr="00AE2123">
        <w:rPr>
          <w:rFonts w:ascii="Georgia" w:hAnsi="Georgia"/>
          <w:sz w:val="24"/>
          <w:szCs w:val="24"/>
        </w:rPr>
        <w:t xml:space="preserve">time period </w:t>
      </w:r>
      <w:r w:rsidR="000556E8">
        <w:rPr>
          <w:rFonts w:ascii="Georgia" w:hAnsi="Georgia"/>
          <w:sz w:val="24"/>
          <w:szCs w:val="24"/>
        </w:rPr>
        <w:t xml:space="preserve">of up to </w:t>
      </w:r>
      <w:r w:rsidR="00A85CC1">
        <w:rPr>
          <w:rFonts w:ascii="Georgia" w:hAnsi="Georgia"/>
          <w:sz w:val="24"/>
          <w:szCs w:val="24"/>
        </w:rPr>
        <w:t xml:space="preserve">four </w:t>
      </w:r>
      <w:r w:rsidR="000556E8">
        <w:rPr>
          <w:rFonts w:ascii="Georgia" w:hAnsi="Georgia"/>
          <w:sz w:val="24"/>
          <w:szCs w:val="24"/>
        </w:rPr>
        <w:t xml:space="preserve">years </w:t>
      </w:r>
      <w:r w:rsidRPr="00AE2123">
        <w:rPr>
          <w:rFonts w:ascii="Georgia" w:hAnsi="Georgia"/>
          <w:sz w:val="24"/>
          <w:szCs w:val="24"/>
        </w:rPr>
        <w:t xml:space="preserve">would be unworkable for the majority of students, at all educational levels, as well as </w:t>
      </w:r>
      <w:r w:rsidR="00DF16EF">
        <w:rPr>
          <w:rFonts w:ascii="Georgia" w:hAnsi="Georgia"/>
          <w:sz w:val="24"/>
          <w:szCs w:val="24"/>
        </w:rPr>
        <w:t xml:space="preserve">for U.S. </w:t>
      </w:r>
      <w:r w:rsidRPr="00AE2123">
        <w:rPr>
          <w:rFonts w:ascii="Georgia" w:hAnsi="Georgia"/>
          <w:sz w:val="24"/>
          <w:szCs w:val="24"/>
        </w:rPr>
        <w:t>institutions of higher education</w:t>
      </w:r>
      <w:r w:rsidR="000556E8">
        <w:rPr>
          <w:rFonts w:ascii="Georgia" w:hAnsi="Georgia"/>
          <w:sz w:val="24"/>
          <w:szCs w:val="24"/>
        </w:rPr>
        <w:t>.</w:t>
      </w:r>
      <w:r w:rsidR="00DF16EF">
        <w:rPr>
          <w:rStyle w:val="FootnoteReference"/>
          <w:rFonts w:ascii="Georgia" w:hAnsi="Georgia"/>
          <w:sz w:val="24"/>
          <w:szCs w:val="24"/>
        </w:rPr>
        <w:footnoteReference w:id="5"/>
      </w:r>
      <w:r w:rsidRPr="00AE2123">
        <w:rPr>
          <w:rFonts w:ascii="Georgia" w:hAnsi="Georgia"/>
          <w:sz w:val="24"/>
          <w:szCs w:val="24"/>
        </w:rPr>
        <w:t xml:space="preserve"> According to the National Center for Education Statistics (NCES), the average time to complete a B.A. for international students is 56.3 months (or 4.69 years).</w:t>
      </w:r>
      <w:r w:rsidR="00AE2123" w:rsidRPr="00AE2123">
        <w:rPr>
          <w:rStyle w:val="FootnoteReference"/>
          <w:rFonts w:ascii="Georgia" w:hAnsi="Georgia"/>
          <w:sz w:val="24"/>
          <w:szCs w:val="24"/>
        </w:rPr>
        <w:footnoteReference w:id="6"/>
      </w:r>
      <w:r w:rsidRPr="00AE2123">
        <w:rPr>
          <w:rFonts w:ascii="Georgia" w:hAnsi="Georgia"/>
          <w:sz w:val="24"/>
          <w:szCs w:val="24"/>
        </w:rPr>
        <w:t xml:space="preserve"> </w:t>
      </w:r>
      <w:r w:rsidR="00A61244">
        <w:rPr>
          <w:rFonts w:ascii="Georgia" w:hAnsi="Georgia"/>
          <w:sz w:val="24"/>
          <w:szCs w:val="24"/>
        </w:rPr>
        <w:t>The proposed rule is especially problematic for</w:t>
      </w:r>
      <w:r w:rsidR="00A61244" w:rsidRPr="00AE2123">
        <w:rPr>
          <w:rFonts w:ascii="Georgia" w:hAnsi="Georgia"/>
          <w:sz w:val="24"/>
          <w:szCs w:val="24"/>
        </w:rPr>
        <w:t xml:space="preserve"> the majority of PhD-seeking international student</w:t>
      </w:r>
      <w:r w:rsidR="00CE7BA8">
        <w:rPr>
          <w:rFonts w:ascii="Georgia" w:hAnsi="Georgia"/>
          <w:sz w:val="24"/>
          <w:szCs w:val="24"/>
        </w:rPr>
        <w:t>s</w:t>
      </w:r>
      <w:r w:rsidR="00A61244">
        <w:rPr>
          <w:rFonts w:ascii="Georgia" w:hAnsi="Georgia"/>
          <w:sz w:val="24"/>
          <w:szCs w:val="24"/>
        </w:rPr>
        <w:t xml:space="preserve">, who </w:t>
      </w:r>
      <w:r w:rsidR="00A61244" w:rsidRPr="00AE2123">
        <w:rPr>
          <w:rFonts w:ascii="Georgia" w:hAnsi="Georgia"/>
          <w:sz w:val="24"/>
          <w:szCs w:val="24"/>
        </w:rPr>
        <w:t xml:space="preserve">take an average of 5.8 years to </w:t>
      </w:r>
      <w:r w:rsidR="009E7620">
        <w:rPr>
          <w:rFonts w:ascii="Georgia" w:hAnsi="Georgia"/>
          <w:sz w:val="24"/>
          <w:szCs w:val="24"/>
        </w:rPr>
        <w:t>complete their program</w:t>
      </w:r>
      <w:r w:rsidR="00A61244">
        <w:rPr>
          <w:rFonts w:ascii="Georgia" w:hAnsi="Georgia"/>
          <w:sz w:val="24"/>
          <w:szCs w:val="24"/>
        </w:rPr>
        <w:t xml:space="preserve">. </w:t>
      </w:r>
      <w:r w:rsidR="00AE2123" w:rsidRPr="00AE2123">
        <w:rPr>
          <w:rFonts w:ascii="Georgia" w:hAnsi="Georgia"/>
          <w:sz w:val="24"/>
          <w:szCs w:val="24"/>
        </w:rPr>
        <w:t xml:space="preserve">A </w:t>
      </w:r>
      <w:r w:rsidRPr="00AE2123">
        <w:rPr>
          <w:rFonts w:ascii="Georgia" w:hAnsi="Georgia"/>
          <w:sz w:val="24"/>
          <w:szCs w:val="24"/>
        </w:rPr>
        <w:t xml:space="preserve">large population of international undergraduate students would not complete their degrees within the maximum </w:t>
      </w:r>
      <w:r w:rsidR="00E7452F">
        <w:rPr>
          <w:rFonts w:ascii="Georgia" w:hAnsi="Georgia"/>
          <w:sz w:val="24"/>
          <w:szCs w:val="24"/>
        </w:rPr>
        <w:t>four</w:t>
      </w:r>
      <w:r w:rsidRPr="00AE2123">
        <w:rPr>
          <w:rFonts w:ascii="Georgia" w:hAnsi="Georgia"/>
          <w:sz w:val="24"/>
          <w:szCs w:val="24"/>
        </w:rPr>
        <w:t xml:space="preserve">-year prescribed time frame for </w:t>
      </w:r>
      <w:r w:rsidR="006520EA">
        <w:rPr>
          <w:rFonts w:ascii="Georgia" w:hAnsi="Georgia"/>
          <w:sz w:val="24"/>
          <w:szCs w:val="24"/>
        </w:rPr>
        <w:t>various legitimate</w:t>
      </w:r>
      <w:r w:rsidRPr="00AE2123">
        <w:rPr>
          <w:rFonts w:ascii="Georgia" w:hAnsi="Georgia"/>
          <w:sz w:val="24"/>
          <w:szCs w:val="24"/>
        </w:rPr>
        <w:t xml:space="preserve"> reasons. Just one example: the NCAA grants student</w:t>
      </w:r>
      <w:r w:rsidR="00AE2123" w:rsidRPr="00AE2123">
        <w:rPr>
          <w:rFonts w:ascii="Georgia" w:hAnsi="Georgia"/>
          <w:sz w:val="24"/>
          <w:szCs w:val="24"/>
        </w:rPr>
        <w:t xml:space="preserve"> </w:t>
      </w:r>
      <w:r w:rsidRPr="00AE2123">
        <w:rPr>
          <w:rFonts w:ascii="Georgia" w:hAnsi="Georgia"/>
          <w:sz w:val="24"/>
          <w:szCs w:val="24"/>
        </w:rPr>
        <w:t xml:space="preserve">athletes the opportunity to sit out one year of competition due to injury or for other reasons, effectively providing five years to complete their four years of athletic eligibility. </w:t>
      </w:r>
    </w:p>
    <w:p w14:paraId="7EC18131" w14:textId="77777777" w:rsidR="00AE2123" w:rsidRDefault="00AE2123" w:rsidP="00984DE6">
      <w:pPr>
        <w:tabs>
          <w:tab w:val="clear" w:pos="2637"/>
        </w:tabs>
        <w:spacing w:before="0" w:after="0"/>
        <w:rPr>
          <w:rFonts w:ascii="Georgia" w:hAnsi="Georgia"/>
          <w:sz w:val="24"/>
          <w:szCs w:val="24"/>
        </w:rPr>
      </w:pPr>
    </w:p>
    <w:p w14:paraId="1BE18EDA" w14:textId="41F6CBCC" w:rsidR="00052B7E" w:rsidRDefault="00D85111" w:rsidP="00984DE6">
      <w:pPr>
        <w:tabs>
          <w:tab w:val="clear" w:pos="2637"/>
        </w:tabs>
        <w:spacing w:before="0" w:after="0"/>
        <w:rPr>
          <w:rFonts w:ascii="Georgia" w:hAnsi="Georgia"/>
          <w:sz w:val="24"/>
          <w:szCs w:val="24"/>
        </w:rPr>
      </w:pPr>
      <w:r w:rsidRPr="00AE2123">
        <w:rPr>
          <w:rFonts w:ascii="Georgia" w:hAnsi="Georgia"/>
          <w:sz w:val="24"/>
          <w:szCs w:val="24"/>
        </w:rPr>
        <w:t xml:space="preserve">In addition, the proposed rule </w:t>
      </w:r>
      <w:r w:rsidR="00CE7BA8">
        <w:rPr>
          <w:rFonts w:ascii="Georgia" w:hAnsi="Georgia"/>
          <w:sz w:val="24"/>
          <w:szCs w:val="24"/>
        </w:rPr>
        <w:t>imposes</w:t>
      </w:r>
      <w:r w:rsidRPr="00AE2123">
        <w:rPr>
          <w:rFonts w:ascii="Georgia" w:hAnsi="Georgia"/>
          <w:sz w:val="24"/>
          <w:szCs w:val="24"/>
        </w:rPr>
        <w:t xml:space="preserve"> an undue burden on institutions that offer </w:t>
      </w:r>
      <w:r w:rsidR="002C0A70">
        <w:rPr>
          <w:rFonts w:ascii="Georgia" w:hAnsi="Georgia"/>
          <w:sz w:val="24"/>
          <w:szCs w:val="24"/>
        </w:rPr>
        <w:t xml:space="preserve">innovative </w:t>
      </w:r>
      <w:r w:rsidRPr="00AE2123">
        <w:rPr>
          <w:rFonts w:ascii="Georgia" w:hAnsi="Georgia"/>
          <w:sz w:val="24"/>
          <w:szCs w:val="24"/>
        </w:rPr>
        <w:t xml:space="preserve">programs, such as joint B.A. and Master’s degree programs </w:t>
      </w:r>
      <w:r w:rsidR="00034DA1">
        <w:rPr>
          <w:rFonts w:ascii="Georgia" w:hAnsi="Georgia"/>
          <w:sz w:val="24"/>
          <w:szCs w:val="24"/>
        </w:rPr>
        <w:t>that</w:t>
      </w:r>
      <w:r w:rsidR="00034DA1" w:rsidRPr="00AE2123">
        <w:rPr>
          <w:rFonts w:ascii="Georgia" w:hAnsi="Georgia"/>
          <w:sz w:val="24"/>
          <w:szCs w:val="24"/>
        </w:rPr>
        <w:t xml:space="preserve"> </w:t>
      </w:r>
      <w:r w:rsidRPr="00AE2123">
        <w:rPr>
          <w:rFonts w:ascii="Georgia" w:hAnsi="Georgia"/>
          <w:sz w:val="24"/>
          <w:szCs w:val="24"/>
        </w:rPr>
        <w:t>can be</w:t>
      </w:r>
      <w:r w:rsidR="00CE7BA8">
        <w:rPr>
          <w:rFonts w:ascii="Georgia" w:hAnsi="Georgia"/>
          <w:sz w:val="24"/>
          <w:szCs w:val="24"/>
        </w:rPr>
        <w:t xml:space="preserve"> completed</w:t>
      </w:r>
      <w:r w:rsidRPr="00AE2123">
        <w:rPr>
          <w:rFonts w:ascii="Georgia" w:hAnsi="Georgia"/>
          <w:sz w:val="24"/>
          <w:szCs w:val="24"/>
        </w:rPr>
        <w:t xml:space="preserve"> in a </w:t>
      </w:r>
      <w:r w:rsidR="00034DA1">
        <w:rPr>
          <w:rFonts w:ascii="Georgia" w:hAnsi="Georgia"/>
          <w:sz w:val="24"/>
          <w:szCs w:val="24"/>
        </w:rPr>
        <w:t>five</w:t>
      </w:r>
      <w:r w:rsidRPr="00AE2123">
        <w:rPr>
          <w:rFonts w:ascii="Georgia" w:hAnsi="Georgia"/>
          <w:sz w:val="24"/>
          <w:szCs w:val="24"/>
        </w:rPr>
        <w:t>-year period, saving student</w:t>
      </w:r>
      <w:r w:rsidR="00CE7BA8">
        <w:rPr>
          <w:rFonts w:ascii="Georgia" w:hAnsi="Georgia"/>
          <w:sz w:val="24"/>
          <w:szCs w:val="24"/>
        </w:rPr>
        <w:t>s</w:t>
      </w:r>
      <w:r w:rsidRPr="00AE2123">
        <w:rPr>
          <w:rFonts w:ascii="Georgia" w:hAnsi="Georgia"/>
          <w:sz w:val="24"/>
          <w:szCs w:val="24"/>
        </w:rPr>
        <w:t xml:space="preserve"> time and money. Under this proposed rule, students would </w:t>
      </w:r>
      <w:r w:rsidR="00CE7BA8">
        <w:rPr>
          <w:rFonts w:ascii="Georgia" w:hAnsi="Georgia"/>
          <w:sz w:val="24"/>
          <w:szCs w:val="24"/>
        </w:rPr>
        <w:t xml:space="preserve">be required </w:t>
      </w:r>
      <w:r w:rsidRPr="00AE2123">
        <w:rPr>
          <w:rFonts w:ascii="Georgia" w:hAnsi="Georgia"/>
          <w:sz w:val="24"/>
          <w:szCs w:val="24"/>
        </w:rPr>
        <w:t xml:space="preserve">to apply for at least one extension. This is also true for students planning to transition from a </w:t>
      </w:r>
      <w:r w:rsidR="005D0B96">
        <w:rPr>
          <w:rFonts w:ascii="Georgia" w:hAnsi="Georgia"/>
          <w:sz w:val="24"/>
          <w:szCs w:val="24"/>
        </w:rPr>
        <w:t>two</w:t>
      </w:r>
      <w:r w:rsidRPr="00AE2123">
        <w:rPr>
          <w:rFonts w:ascii="Georgia" w:hAnsi="Georgia"/>
          <w:sz w:val="24"/>
          <w:szCs w:val="24"/>
        </w:rPr>
        <w:t xml:space="preserve">-year degree to a </w:t>
      </w:r>
      <w:r w:rsidR="00034DA1">
        <w:rPr>
          <w:rFonts w:ascii="Georgia" w:hAnsi="Georgia"/>
          <w:sz w:val="24"/>
          <w:szCs w:val="24"/>
        </w:rPr>
        <w:t>four</w:t>
      </w:r>
      <w:r w:rsidRPr="00AE2123">
        <w:rPr>
          <w:rFonts w:ascii="Georgia" w:hAnsi="Georgia"/>
          <w:sz w:val="24"/>
          <w:szCs w:val="24"/>
        </w:rPr>
        <w:t xml:space="preserve">-year degree. When starting at a </w:t>
      </w:r>
      <w:r w:rsidR="005D0B96">
        <w:rPr>
          <w:rFonts w:ascii="Georgia" w:hAnsi="Georgia"/>
          <w:sz w:val="24"/>
          <w:szCs w:val="24"/>
        </w:rPr>
        <w:t>two</w:t>
      </w:r>
      <w:r w:rsidRPr="00AE2123">
        <w:rPr>
          <w:rFonts w:ascii="Georgia" w:hAnsi="Georgia"/>
          <w:sz w:val="24"/>
          <w:szCs w:val="24"/>
        </w:rPr>
        <w:t>-year college (public or private, not</w:t>
      </w:r>
      <w:r w:rsidR="00DF16EF">
        <w:rPr>
          <w:rFonts w:ascii="Georgia" w:hAnsi="Georgia"/>
          <w:sz w:val="24"/>
          <w:szCs w:val="24"/>
        </w:rPr>
        <w:t xml:space="preserve"> </w:t>
      </w:r>
      <w:r w:rsidRPr="00AE2123">
        <w:rPr>
          <w:rFonts w:ascii="Georgia" w:hAnsi="Georgia"/>
          <w:sz w:val="24"/>
          <w:szCs w:val="24"/>
        </w:rPr>
        <w:t>for-profit) the average time to B.A. is over 5.6 years (or 68.1 months) for international students.</w:t>
      </w:r>
      <w:r w:rsidR="00AE2123">
        <w:rPr>
          <w:rFonts w:ascii="Georgia" w:hAnsi="Georgia"/>
          <w:sz w:val="24"/>
          <w:szCs w:val="24"/>
        </w:rPr>
        <w:t xml:space="preserve"> This proposed rule </w:t>
      </w:r>
      <w:r w:rsidRPr="00AE2123">
        <w:rPr>
          <w:rFonts w:ascii="Georgia" w:hAnsi="Georgia"/>
          <w:sz w:val="24"/>
          <w:szCs w:val="24"/>
        </w:rPr>
        <w:t xml:space="preserve">may discourage those students from pursuing a </w:t>
      </w:r>
      <w:r w:rsidR="005D0B96">
        <w:rPr>
          <w:rFonts w:ascii="Georgia" w:hAnsi="Georgia"/>
          <w:sz w:val="24"/>
          <w:szCs w:val="24"/>
        </w:rPr>
        <w:t>four</w:t>
      </w:r>
      <w:r w:rsidRPr="00AE2123">
        <w:rPr>
          <w:rFonts w:ascii="Georgia" w:hAnsi="Georgia"/>
          <w:sz w:val="24"/>
          <w:szCs w:val="24"/>
        </w:rPr>
        <w:t xml:space="preserve">-year degree or from starting their studies at a </w:t>
      </w:r>
      <w:r w:rsidR="005D0B96">
        <w:rPr>
          <w:rFonts w:ascii="Georgia" w:hAnsi="Georgia"/>
          <w:sz w:val="24"/>
          <w:szCs w:val="24"/>
        </w:rPr>
        <w:t>two</w:t>
      </w:r>
      <w:r w:rsidRPr="00AE2123">
        <w:rPr>
          <w:rFonts w:ascii="Georgia" w:hAnsi="Georgia"/>
          <w:sz w:val="24"/>
          <w:szCs w:val="24"/>
        </w:rPr>
        <w:t xml:space="preserve">-year institution in the first place. Other examples of joint degree programs pursued by top students are MD/PhD, JD/MBA, etc., </w:t>
      </w:r>
      <w:r w:rsidR="00CE7BA8">
        <w:rPr>
          <w:rFonts w:ascii="Georgia" w:hAnsi="Georgia"/>
          <w:sz w:val="24"/>
          <w:szCs w:val="24"/>
        </w:rPr>
        <w:t>and</w:t>
      </w:r>
      <w:r w:rsidRPr="00AE2123">
        <w:rPr>
          <w:rFonts w:ascii="Georgia" w:hAnsi="Georgia"/>
          <w:sz w:val="24"/>
          <w:szCs w:val="24"/>
        </w:rPr>
        <w:t xml:space="preserve"> the popular 2+2 programs where students enroll in a community college and are guaranteed admission into a four-year college to </w:t>
      </w:r>
      <w:r w:rsidR="00CE7BA8">
        <w:rPr>
          <w:rFonts w:ascii="Georgia" w:hAnsi="Georgia"/>
          <w:sz w:val="24"/>
          <w:szCs w:val="24"/>
        </w:rPr>
        <w:t>complete</w:t>
      </w:r>
      <w:r w:rsidRPr="00AE2123">
        <w:rPr>
          <w:rFonts w:ascii="Georgia" w:hAnsi="Georgia"/>
          <w:sz w:val="24"/>
          <w:szCs w:val="24"/>
        </w:rPr>
        <w:t xml:space="preserve"> their degree. </w:t>
      </w:r>
    </w:p>
    <w:p w14:paraId="4234F73F" w14:textId="77777777" w:rsidR="002C0A70" w:rsidRDefault="002C0A70" w:rsidP="00984DE6">
      <w:pPr>
        <w:tabs>
          <w:tab w:val="clear" w:pos="2637"/>
        </w:tabs>
        <w:spacing w:before="0" w:after="0"/>
        <w:rPr>
          <w:rFonts w:ascii="Georgia" w:hAnsi="Georgia"/>
          <w:sz w:val="24"/>
          <w:szCs w:val="24"/>
        </w:rPr>
      </w:pPr>
    </w:p>
    <w:p w14:paraId="3A28B369" w14:textId="4B9FD980" w:rsidR="002C0A70" w:rsidRPr="00155716" w:rsidRDefault="002C0A70" w:rsidP="00984DE6">
      <w:pPr>
        <w:tabs>
          <w:tab w:val="clear" w:pos="2637"/>
        </w:tabs>
        <w:spacing w:before="0" w:after="0"/>
        <w:rPr>
          <w:rFonts w:ascii="Georgia" w:hAnsi="Georgia"/>
          <w:color w:val="242424"/>
          <w:sz w:val="24"/>
          <w:szCs w:val="24"/>
        </w:rPr>
      </w:pPr>
      <w:r>
        <w:rPr>
          <w:rFonts w:ascii="Georgia" w:hAnsi="Georgia"/>
          <w:sz w:val="24"/>
          <w:szCs w:val="24"/>
        </w:rPr>
        <w:t xml:space="preserve">This </w:t>
      </w:r>
      <w:r w:rsidR="00AE150C">
        <w:rPr>
          <w:rFonts w:ascii="Georgia" w:hAnsi="Georgia"/>
          <w:sz w:val="24"/>
          <w:szCs w:val="24"/>
        </w:rPr>
        <w:t xml:space="preserve">proposed rule </w:t>
      </w:r>
      <w:r>
        <w:rPr>
          <w:rFonts w:ascii="Georgia" w:hAnsi="Georgia"/>
          <w:sz w:val="24"/>
          <w:szCs w:val="24"/>
        </w:rPr>
        <w:t xml:space="preserve">will also be harmful for international students seeking to </w:t>
      </w:r>
      <w:r w:rsidRPr="006D2A1F">
        <w:rPr>
          <w:rFonts w:ascii="Georgia" w:hAnsi="Georgia"/>
          <w:sz w:val="24"/>
          <w:szCs w:val="24"/>
        </w:rPr>
        <w:t>complete</w:t>
      </w:r>
      <w:r w:rsidR="0047615D" w:rsidRPr="006D2A1F">
        <w:rPr>
          <w:rFonts w:ascii="Georgia" w:hAnsi="Georgia"/>
          <w:sz w:val="24"/>
          <w:szCs w:val="24"/>
        </w:rPr>
        <w:t xml:space="preserve"> cooperative education (</w:t>
      </w:r>
      <w:r w:rsidRPr="006D2A1F">
        <w:rPr>
          <w:rFonts w:ascii="Georgia" w:hAnsi="Georgia"/>
          <w:sz w:val="24"/>
          <w:szCs w:val="24"/>
        </w:rPr>
        <w:t>co-op</w:t>
      </w:r>
      <w:r w:rsidR="0047615D" w:rsidRPr="006D2A1F">
        <w:rPr>
          <w:rFonts w:ascii="Georgia" w:hAnsi="Georgia"/>
          <w:sz w:val="24"/>
          <w:szCs w:val="24"/>
        </w:rPr>
        <w:t>)</w:t>
      </w:r>
      <w:r w:rsidRPr="006D2A1F">
        <w:rPr>
          <w:rFonts w:ascii="Georgia" w:hAnsi="Georgia"/>
          <w:sz w:val="24"/>
          <w:szCs w:val="24"/>
        </w:rPr>
        <w:t xml:space="preserve"> opportunit</w:t>
      </w:r>
      <w:r w:rsidR="0047615D" w:rsidRPr="006D2A1F">
        <w:rPr>
          <w:rFonts w:ascii="Georgia" w:hAnsi="Georgia"/>
          <w:sz w:val="24"/>
          <w:szCs w:val="24"/>
        </w:rPr>
        <w:t>ies</w:t>
      </w:r>
      <w:r w:rsidRPr="006D2A1F">
        <w:rPr>
          <w:rFonts w:ascii="Georgia" w:hAnsi="Georgia"/>
          <w:sz w:val="24"/>
          <w:szCs w:val="24"/>
        </w:rPr>
        <w:t>.</w:t>
      </w:r>
      <w:r w:rsidR="0047615D" w:rsidRPr="006D2A1F">
        <w:rPr>
          <w:rFonts w:ascii="Georgia" w:hAnsi="Georgia"/>
          <w:sz w:val="24"/>
          <w:szCs w:val="24"/>
        </w:rPr>
        <w:t xml:space="preserve"> It is estimated that over 900 U.S. institutions of </w:t>
      </w:r>
      <w:r w:rsidR="0047615D" w:rsidRPr="006D2A1F">
        <w:rPr>
          <w:rFonts w:ascii="Georgia" w:hAnsi="Georgia"/>
          <w:sz w:val="24"/>
          <w:szCs w:val="24"/>
        </w:rPr>
        <w:lastRenderedPageBreak/>
        <w:t>higher education offer co-op programs, including to international students.</w:t>
      </w:r>
      <w:r w:rsidR="0047615D" w:rsidRPr="006D2A1F">
        <w:rPr>
          <w:rStyle w:val="FootnoteReference"/>
          <w:rFonts w:ascii="Georgia" w:hAnsi="Georgia"/>
          <w:sz w:val="24"/>
          <w:szCs w:val="24"/>
        </w:rPr>
        <w:footnoteReference w:id="7"/>
      </w:r>
      <w:r w:rsidR="006D2A1F" w:rsidRPr="006D2A1F">
        <w:rPr>
          <w:rFonts w:ascii="Georgia" w:hAnsi="Georgia"/>
          <w:sz w:val="24"/>
          <w:szCs w:val="24"/>
        </w:rPr>
        <w:t xml:space="preserve"> Co-op programs integrate full</w:t>
      </w:r>
      <w:r w:rsidR="00CE7BA8">
        <w:rPr>
          <w:rFonts w:ascii="Georgia" w:hAnsi="Georgia"/>
          <w:sz w:val="24"/>
          <w:szCs w:val="24"/>
        </w:rPr>
        <w:t>-</w:t>
      </w:r>
      <w:r w:rsidR="006D2A1F" w:rsidRPr="006D2A1F">
        <w:rPr>
          <w:rFonts w:ascii="Georgia" w:hAnsi="Georgia"/>
          <w:sz w:val="24"/>
          <w:szCs w:val="24"/>
        </w:rPr>
        <w:t xml:space="preserve">time work experience with academic studies, allowing </w:t>
      </w:r>
      <w:r w:rsidR="0047615D" w:rsidRPr="006D2A1F">
        <w:rPr>
          <w:rFonts w:ascii="Georgia" w:hAnsi="Georgia"/>
          <w:color w:val="001D35"/>
          <w:sz w:val="24"/>
          <w:szCs w:val="24"/>
          <w:shd w:val="clear" w:color="auto" w:fill="FFFFFF"/>
        </w:rPr>
        <w:t xml:space="preserve">students to alternate between semesters of coursework and full-time employment in a field related to </w:t>
      </w:r>
      <w:r w:rsidR="0047615D" w:rsidRPr="00155716">
        <w:rPr>
          <w:rFonts w:ascii="Georgia" w:hAnsi="Georgia"/>
          <w:color w:val="001D35"/>
          <w:sz w:val="24"/>
          <w:szCs w:val="24"/>
          <w:shd w:val="clear" w:color="auto" w:fill="FFFFFF"/>
        </w:rPr>
        <w:t>their major</w:t>
      </w:r>
      <w:r w:rsidR="00BB5BB8">
        <w:rPr>
          <w:rFonts w:ascii="Georgia" w:hAnsi="Georgia"/>
          <w:color w:val="001D35"/>
          <w:sz w:val="24"/>
          <w:szCs w:val="24"/>
          <w:shd w:val="clear" w:color="auto" w:fill="FFFFFF"/>
        </w:rPr>
        <w:t xml:space="preserve">, while also </w:t>
      </w:r>
      <w:r w:rsidR="00155716" w:rsidRPr="00155716">
        <w:rPr>
          <w:rFonts w:ascii="Georgia" w:hAnsi="Georgia"/>
          <w:color w:val="001D35"/>
          <w:sz w:val="24"/>
          <w:szCs w:val="24"/>
          <w:shd w:val="clear" w:color="auto" w:fill="FFFFFF"/>
        </w:rPr>
        <w:t>provid</w:t>
      </w:r>
      <w:r w:rsidR="00BB5BB8">
        <w:rPr>
          <w:rFonts w:ascii="Georgia" w:hAnsi="Georgia"/>
          <w:color w:val="001D35"/>
          <w:sz w:val="24"/>
          <w:szCs w:val="24"/>
          <w:shd w:val="clear" w:color="auto" w:fill="FFFFFF"/>
        </w:rPr>
        <w:t>ing</w:t>
      </w:r>
      <w:r w:rsidR="0047615D" w:rsidRPr="00155716">
        <w:rPr>
          <w:rFonts w:ascii="Georgia" w:hAnsi="Georgia"/>
          <w:color w:val="001D35"/>
          <w:sz w:val="24"/>
          <w:szCs w:val="24"/>
          <w:shd w:val="clear" w:color="auto" w:fill="FFFFFF"/>
        </w:rPr>
        <w:t xml:space="preserve"> valuable hands-on skills, professional networks, and potential job offers after graduation</w:t>
      </w:r>
      <w:r w:rsidR="00155716" w:rsidRPr="00155716">
        <w:rPr>
          <w:rFonts w:ascii="Georgia" w:hAnsi="Georgia"/>
          <w:color w:val="001D35"/>
          <w:sz w:val="24"/>
          <w:szCs w:val="24"/>
          <w:shd w:val="clear" w:color="auto" w:fill="FFFFFF"/>
        </w:rPr>
        <w:t xml:space="preserve">, as well as </w:t>
      </w:r>
      <w:r w:rsidR="0047615D" w:rsidRPr="00155716">
        <w:rPr>
          <w:rFonts w:ascii="Georgia" w:hAnsi="Georgia"/>
          <w:color w:val="001D35"/>
          <w:sz w:val="24"/>
          <w:szCs w:val="24"/>
          <w:shd w:val="clear" w:color="auto" w:fill="FFFFFF"/>
        </w:rPr>
        <w:t>smooth</w:t>
      </w:r>
      <w:r w:rsidR="00155716" w:rsidRPr="00155716">
        <w:rPr>
          <w:rFonts w:ascii="Georgia" w:hAnsi="Georgia"/>
          <w:color w:val="001D35"/>
          <w:sz w:val="24"/>
          <w:szCs w:val="24"/>
          <w:shd w:val="clear" w:color="auto" w:fill="FFFFFF"/>
        </w:rPr>
        <w:t>ing</w:t>
      </w:r>
      <w:r w:rsidR="0047615D" w:rsidRPr="00155716">
        <w:rPr>
          <w:rFonts w:ascii="Georgia" w:hAnsi="Georgia"/>
          <w:color w:val="001D35"/>
          <w:sz w:val="24"/>
          <w:szCs w:val="24"/>
          <w:shd w:val="clear" w:color="auto" w:fill="FFFFFF"/>
        </w:rPr>
        <w:t xml:space="preserve"> the transition from college to career.</w:t>
      </w:r>
      <w:r w:rsidR="006D2A1F" w:rsidRPr="00155716">
        <w:rPr>
          <w:rStyle w:val="uv3um"/>
          <w:rFonts w:ascii="Georgia" w:hAnsi="Georgia"/>
          <w:color w:val="001D35"/>
          <w:sz w:val="24"/>
          <w:szCs w:val="24"/>
          <w:shd w:val="clear" w:color="auto" w:fill="FFFFFF"/>
        </w:rPr>
        <w:t xml:space="preserve"> </w:t>
      </w:r>
      <w:r w:rsidR="001455A2">
        <w:rPr>
          <w:rStyle w:val="uv3um"/>
          <w:rFonts w:ascii="Georgia" w:hAnsi="Georgia"/>
          <w:color w:val="001D35"/>
          <w:sz w:val="24"/>
          <w:szCs w:val="24"/>
          <w:shd w:val="clear" w:color="auto" w:fill="FFFFFF"/>
        </w:rPr>
        <w:t>Research</w:t>
      </w:r>
      <w:r w:rsidR="001455A2" w:rsidRPr="00155716">
        <w:rPr>
          <w:rStyle w:val="uv3um"/>
          <w:rFonts w:ascii="Georgia" w:hAnsi="Georgia"/>
          <w:color w:val="001D35"/>
          <w:sz w:val="24"/>
          <w:szCs w:val="24"/>
          <w:shd w:val="clear" w:color="auto" w:fill="FFFFFF"/>
        </w:rPr>
        <w:t xml:space="preserve"> </w:t>
      </w:r>
      <w:r w:rsidR="001455A2">
        <w:rPr>
          <w:rStyle w:val="uv3um"/>
          <w:rFonts w:ascii="Georgia" w:hAnsi="Georgia"/>
          <w:color w:val="001D35"/>
          <w:sz w:val="24"/>
          <w:szCs w:val="24"/>
          <w:shd w:val="clear" w:color="auto" w:fill="FFFFFF"/>
        </w:rPr>
        <w:t xml:space="preserve">highlights </w:t>
      </w:r>
      <w:r w:rsidR="006D2A1F" w:rsidRPr="00155716">
        <w:rPr>
          <w:rStyle w:val="uv3um"/>
          <w:rFonts w:ascii="Georgia" w:hAnsi="Georgia"/>
          <w:color w:val="001D35"/>
          <w:sz w:val="24"/>
          <w:szCs w:val="24"/>
          <w:shd w:val="clear" w:color="auto" w:fill="FFFFFF"/>
        </w:rPr>
        <w:t xml:space="preserve">that </w:t>
      </w:r>
      <w:r w:rsidR="006D2A1F" w:rsidRPr="00155716">
        <w:rPr>
          <w:rFonts w:ascii="Georgia" w:hAnsi="Georgia" w:cs="Calibri"/>
          <w:color w:val="212121"/>
          <w:sz w:val="24"/>
          <w:szCs w:val="24"/>
          <w:bdr w:val="none" w:sz="0" w:space="0" w:color="auto" w:frame="1"/>
        </w:rPr>
        <w:t>i</w:t>
      </w:r>
      <w:r w:rsidRPr="00155716">
        <w:rPr>
          <w:rFonts w:ascii="Georgia" w:hAnsi="Georgia" w:cs="Calibri"/>
          <w:color w:val="212121"/>
          <w:sz w:val="24"/>
          <w:szCs w:val="24"/>
          <w:bdr w:val="none" w:sz="0" w:space="0" w:color="auto" w:frame="1"/>
        </w:rPr>
        <w:t xml:space="preserve">nternational students weigh co-op opportunities heavily, </w:t>
      </w:r>
      <w:r w:rsidR="001455A2">
        <w:rPr>
          <w:rFonts w:ascii="Georgia" w:hAnsi="Georgia" w:cs="Calibri"/>
          <w:color w:val="212121"/>
          <w:sz w:val="24"/>
          <w:szCs w:val="24"/>
          <w:bdr w:val="none" w:sz="0" w:space="0" w:color="auto" w:frame="1"/>
        </w:rPr>
        <w:t xml:space="preserve">including an </w:t>
      </w:r>
      <w:r w:rsidRPr="00155716">
        <w:rPr>
          <w:rFonts w:ascii="Georgia" w:hAnsi="Georgia" w:cs="Calibri"/>
          <w:color w:val="212121"/>
          <w:sz w:val="24"/>
          <w:szCs w:val="24"/>
          <w:bdr w:val="none" w:sz="0" w:space="0" w:color="auto" w:frame="1"/>
        </w:rPr>
        <w:t xml:space="preserve">IDP </w:t>
      </w:r>
      <w:r w:rsidR="001455A2">
        <w:rPr>
          <w:rFonts w:ascii="Georgia" w:hAnsi="Georgia" w:cs="Calibri"/>
          <w:color w:val="212121"/>
          <w:sz w:val="24"/>
          <w:szCs w:val="24"/>
          <w:bdr w:val="none" w:sz="0" w:space="0" w:color="auto" w:frame="1"/>
        </w:rPr>
        <w:t>study</w:t>
      </w:r>
      <w:r w:rsidR="001455A2" w:rsidRPr="00155716">
        <w:rPr>
          <w:rFonts w:ascii="Georgia" w:hAnsi="Georgia" w:cs="Calibri"/>
          <w:color w:val="212121"/>
          <w:sz w:val="24"/>
          <w:szCs w:val="24"/>
          <w:bdr w:val="none" w:sz="0" w:space="0" w:color="auto" w:frame="1"/>
        </w:rPr>
        <w:t xml:space="preserve"> </w:t>
      </w:r>
      <w:r w:rsidR="001455A2">
        <w:rPr>
          <w:rFonts w:ascii="Georgia" w:hAnsi="Georgia" w:cs="Calibri"/>
          <w:color w:val="212121"/>
          <w:sz w:val="24"/>
          <w:szCs w:val="24"/>
          <w:bdr w:val="none" w:sz="0" w:space="0" w:color="auto" w:frame="1"/>
        </w:rPr>
        <w:t xml:space="preserve">that </w:t>
      </w:r>
      <w:r w:rsidRPr="00155716">
        <w:rPr>
          <w:rFonts w:ascii="Georgia" w:hAnsi="Georgia" w:cs="Calibri"/>
          <w:color w:val="212121"/>
          <w:sz w:val="24"/>
          <w:szCs w:val="24"/>
          <w:bdr w:val="none" w:sz="0" w:space="0" w:color="auto" w:frame="1"/>
        </w:rPr>
        <w:t>shows that career development and job outcomes are the top drivers when deciding where to study.</w:t>
      </w:r>
      <w:r w:rsidR="006D2A1F" w:rsidRPr="00155716">
        <w:rPr>
          <w:rStyle w:val="FootnoteReference"/>
          <w:rFonts w:ascii="Georgia" w:hAnsi="Georgia" w:cs="Calibri"/>
          <w:color w:val="212121"/>
          <w:sz w:val="24"/>
          <w:szCs w:val="24"/>
          <w:bdr w:val="none" w:sz="0" w:space="0" w:color="auto" w:frame="1"/>
        </w:rPr>
        <w:footnoteReference w:id="8"/>
      </w:r>
      <w:r w:rsidRPr="00155716">
        <w:rPr>
          <w:rFonts w:ascii="Georgia" w:hAnsi="Georgia" w:cs="Calibri"/>
          <w:color w:val="212121"/>
          <w:sz w:val="24"/>
          <w:szCs w:val="24"/>
          <w:bdr w:val="none" w:sz="0" w:space="0" w:color="auto" w:frame="1"/>
        </w:rPr>
        <w:t xml:space="preserve"> </w:t>
      </w:r>
      <w:r w:rsidR="00155716" w:rsidRPr="00155716">
        <w:rPr>
          <w:rFonts w:ascii="Georgia" w:hAnsi="Georgia" w:cs="Calibri"/>
          <w:color w:val="212121"/>
          <w:sz w:val="24"/>
          <w:szCs w:val="24"/>
          <w:bdr w:val="none" w:sz="0" w:space="0" w:color="auto" w:frame="1"/>
        </w:rPr>
        <w:t>At one large private institution, over 88 percent of the international undergraduates participate in co-op, which may lengthen the duration of a student’s program over the traditional 4</w:t>
      </w:r>
      <w:r w:rsidR="00CE7BA8">
        <w:rPr>
          <w:rFonts w:ascii="Georgia" w:hAnsi="Georgia" w:cs="Calibri"/>
          <w:color w:val="212121"/>
          <w:sz w:val="24"/>
          <w:szCs w:val="24"/>
          <w:bdr w:val="none" w:sz="0" w:space="0" w:color="auto" w:frame="1"/>
        </w:rPr>
        <w:t>-</w:t>
      </w:r>
      <w:r w:rsidR="00155716" w:rsidRPr="00155716">
        <w:rPr>
          <w:rFonts w:ascii="Georgia" w:hAnsi="Georgia" w:cs="Calibri"/>
          <w:color w:val="212121"/>
          <w:sz w:val="24"/>
          <w:szCs w:val="24"/>
          <w:bdr w:val="none" w:sz="0" w:space="0" w:color="auto" w:frame="1"/>
        </w:rPr>
        <w:t xml:space="preserve">year period. </w:t>
      </w:r>
      <w:r w:rsidRPr="00155716">
        <w:rPr>
          <w:rFonts w:ascii="Georgia" w:hAnsi="Georgia" w:cs="Calibri"/>
          <w:color w:val="212121"/>
          <w:sz w:val="24"/>
          <w:szCs w:val="24"/>
          <w:bdr w:val="none" w:sz="0" w:space="0" w:color="auto" w:frame="1"/>
        </w:rPr>
        <w:t>By working full-time in their field, students build valuable skills and contacts that often accelerate their job search after graduation. Many see the additional time beyond a traditional 4-year program as an investment with long-term payoff.</w:t>
      </w:r>
    </w:p>
    <w:p w14:paraId="7D98118F" w14:textId="77777777" w:rsidR="00AE2123" w:rsidRDefault="00AE2123" w:rsidP="00984DE6">
      <w:pPr>
        <w:tabs>
          <w:tab w:val="clear" w:pos="2637"/>
        </w:tabs>
        <w:spacing w:before="0" w:after="0"/>
        <w:rPr>
          <w:rFonts w:ascii="Georgia" w:hAnsi="Georgia"/>
          <w:sz w:val="24"/>
          <w:szCs w:val="24"/>
        </w:rPr>
      </w:pPr>
    </w:p>
    <w:p w14:paraId="38EC3B17" w14:textId="29FB3D89" w:rsidR="00DF5CD9" w:rsidRPr="00EF1864" w:rsidRDefault="00D85111" w:rsidP="00984DE6">
      <w:pPr>
        <w:tabs>
          <w:tab w:val="clear" w:pos="2637"/>
        </w:tabs>
        <w:spacing w:before="0" w:after="0"/>
        <w:rPr>
          <w:rFonts w:ascii="Georgia" w:hAnsi="Georgia"/>
          <w:sz w:val="24"/>
          <w:szCs w:val="24"/>
        </w:rPr>
      </w:pPr>
      <w:r w:rsidRPr="00AE2123">
        <w:rPr>
          <w:rFonts w:ascii="Georgia" w:hAnsi="Georgia"/>
          <w:sz w:val="24"/>
          <w:szCs w:val="24"/>
        </w:rPr>
        <w:t>Also of concern</w:t>
      </w:r>
      <w:r w:rsidR="00CE7BA8">
        <w:rPr>
          <w:rFonts w:ascii="Georgia" w:hAnsi="Georgia"/>
          <w:sz w:val="24"/>
          <w:szCs w:val="24"/>
        </w:rPr>
        <w:t xml:space="preserve"> is that </w:t>
      </w:r>
      <w:r w:rsidRPr="00AE2123">
        <w:rPr>
          <w:rFonts w:ascii="Georgia" w:hAnsi="Georgia"/>
          <w:sz w:val="24"/>
          <w:szCs w:val="24"/>
        </w:rPr>
        <w:t>the proposed rule includes a 24-month lifetime aggregate limit for English Language Learners (ELL), which includes academic breaks and vacations</w:t>
      </w:r>
      <w:r w:rsidR="00CE7BA8">
        <w:rPr>
          <w:rFonts w:ascii="Georgia" w:hAnsi="Georgia"/>
          <w:sz w:val="24"/>
          <w:szCs w:val="24"/>
        </w:rPr>
        <w:t>.</w:t>
      </w:r>
      <w:r w:rsidR="00DF16EF">
        <w:rPr>
          <w:rStyle w:val="FootnoteReference"/>
          <w:rFonts w:ascii="Georgia" w:hAnsi="Georgia"/>
          <w:sz w:val="24"/>
          <w:szCs w:val="24"/>
        </w:rPr>
        <w:footnoteReference w:id="9"/>
      </w:r>
      <w:r w:rsidRPr="00AE2123">
        <w:rPr>
          <w:rFonts w:ascii="Georgia" w:hAnsi="Georgia"/>
          <w:sz w:val="24"/>
          <w:szCs w:val="24"/>
        </w:rPr>
        <w:t xml:space="preserve"> This is </w:t>
      </w:r>
      <w:r w:rsidR="00DF5CD9">
        <w:rPr>
          <w:rFonts w:ascii="Georgia" w:hAnsi="Georgia"/>
          <w:sz w:val="24"/>
          <w:szCs w:val="24"/>
        </w:rPr>
        <w:t xml:space="preserve">highly restrictive and </w:t>
      </w:r>
      <w:r w:rsidRPr="00AE2123">
        <w:rPr>
          <w:rFonts w:ascii="Georgia" w:hAnsi="Georgia"/>
          <w:sz w:val="24"/>
          <w:szCs w:val="24"/>
        </w:rPr>
        <w:t>incredibly limiting for ELLs, who often transition from language programs into a full-time program of study</w:t>
      </w:r>
      <w:r w:rsidR="008378BD">
        <w:rPr>
          <w:rFonts w:ascii="Georgia" w:hAnsi="Georgia"/>
          <w:sz w:val="24"/>
          <w:szCs w:val="24"/>
        </w:rPr>
        <w:t xml:space="preserve"> while</w:t>
      </w:r>
      <w:r w:rsidR="006520EA">
        <w:rPr>
          <w:rFonts w:ascii="Georgia" w:hAnsi="Georgia"/>
          <w:sz w:val="24"/>
          <w:szCs w:val="24"/>
        </w:rPr>
        <w:t xml:space="preserve"> maintaining </w:t>
      </w:r>
      <w:r w:rsidRPr="00AE2123">
        <w:rPr>
          <w:rFonts w:ascii="Georgia" w:hAnsi="Georgia"/>
          <w:sz w:val="24"/>
          <w:szCs w:val="24"/>
        </w:rPr>
        <w:t>F</w:t>
      </w:r>
      <w:r w:rsidR="006520EA">
        <w:rPr>
          <w:rFonts w:ascii="Georgia" w:hAnsi="Georgia"/>
          <w:sz w:val="24"/>
          <w:szCs w:val="24"/>
        </w:rPr>
        <w:t xml:space="preserve"> status under the current D/S policy</w:t>
      </w:r>
      <w:r w:rsidRPr="00AE2123">
        <w:rPr>
          <w:rFonts w:ascii="Georgia" w:hAnsi="Georgia"/>
          <w:sz w:val="24"/>
          <w:szCs w:val="24"/>
        </w:rPr>
        <w:t xml:space="preserve">. In addition, there are many valid reasons why a student would take over two years to complete English language study including personal or medical reasons. </w:t>
      </w:r>
      <w:r w:rsidR="00DF5CD9" w:rsidRPr="003B73EB">
        <w:rPr>
          <w:rFonts w:ascii="Georgia" w:hAnsi="Georgia"/>
          <w:sz w:val="24"/>
          <w:szCs w:val="24"/>
        </w:rPr>
        <w:t>English language programs are not all tied to “academic years,” nor is English language training like a degree program with recognized completion standards; language learning is developmental, individualized, and often non-linear.</w:t>
      </w:r>
      <w:r w:rsidR="00DF5CD9">
        <w:t xml:space="preserve"> </w:t>
      </w:r>
      <w:r w:rsidRPr="00AE2123">
        <w:rPr>
          <w:rFonts w:ascii="Georgia" w:hAnsi="Georgia"/>
          <w:sz w:val="24"/>
          <w:szCs w:val="24"/>
        </w:rPr>
        <w:t xml:space="preserve">Under the proposed rule, these students would not be eligible to apply for an </w:t>
      </w:r>
      <w:r w:rsidR="00CE7BA8">
        <w:rPr>
          <w:rFonts w:ascii="Georgia" w:hAnsi="Georgia"/>
          <w:sz w:val="24"/>
          <w:szCs w:val="24"/>
        </w:rPr>
        <w:t>e</w:t>
      </w:r>
      <w:r w:rsidRPr="00AE2123">
        <w:rPr>
          <w:rFonts w:ascii="Georgia" w:hAnsi="Georgia"/>
          <w:sz w:val="24"/>
          <w:szCs w:val="24"/>
        </w:rPr>
        <w:t xml:space="preserve">xtension of </w:t>
      </w:r>
      <w:r w:rsidR="00CE7BA8">
        <w:rPr>
          <w:rFonts w:ascii="Georgia" w:hAnsi="Georgia"/>
          <w:sz w:val="24"/>
          <w:szCs w:val="24"/>
        </w:rPr>
        <w:t>their status</w:t>
      </w:r>
      <w:r w:rsidRPr="00AE2123">
        <w:rPr>
          <w:rFonts w:ascii="Georgia" w:hAnsi="Georgia"/>
          <w:sz w:val="24"/>
          <w:szCs w:val="24"/>
        </w:rPr>
        <w:t xml:space="preserve"> if they need more than 24 months of language </w:t>
      </w:r>
      <w:r w:rsidRPr="00EF1864">
        <w:rPr>
          <w:rFonts w:ascii="Georgia" w:hAnsi="Georgia"/>
          <w:sz w:val="24"/>
          <w:szCs w:val="24"/>
        </w:rPr>
        <w:t>study, even if they have valid reasons for not completing the program in 24 months.</w:t>
      </w:r>
      <w:r w:rsidR="00EF1864" w:rsidRPr="00EF1864">
        <w:rPr>
          <w:rFonts w:ascii="Georgia" w:hAnsi="Georgia"/>
          <w:sz w:val="24"/>
          <w:szCs w:val="24"/>
        </w:rPr>
        <w:t xml:space="preserve"> </w:t>
      </w:r>
      <w:r w:rsidR="00DF5CD9" w:rsidRPr="00EF1864">
        <w:rPr>
          <w:rFonts w:ascii="Georgia" w:hAnsi="Georgia"/>
          <w:sz w:val="24"/>
          <w:szCs w:val="24"/>
        </w:rPr>
        <w:t xml:space="preserve">The additional steps and uncertainty about the </w:t>
      </w:r>
      <w:r w:rsidR="00475AC9">
        <w:rPr>
          <w:rFonts w:ascii="Georgia" w:hAnsi="Georgia"/>
          <w:sz w:val="24"/>
          <w:szCs w:val="24"/>
        </w:rPr>
        <w:t>Extension of Status</w:t>
      </w:r>
      <w:r w:rsidR="00475AC9" w:rsidRPr="00EF1864">
        <w:rPr>
          <w:rFonts w:ascii="Georgia" w:hAnsi="Georgia"/>
          <w:sz w:val="24"/>
          <w:szCs w:val="24"/>
        </w:rPr>
        <w:t xml:space="preserve"> </w:t>
      </w:r>
      <w:r w:rsidR="00DF5CD9" w:rsidRPr="00EF1864">
        <w:rPr>
          <w:rFonts w:ascii="Georgia" w:hAnsi="Georgia"/>
          <w:sz w:val="24"/>
          <w:szCs w:val="24"/>
        </w:rPr>
        <w:t xml:space="preserve">process will diminish the appeal of the United States as an English language training destination, particularly for students who want to improve their English in the </w:t>
      </w:r>
      <w:r w:rsidR="00475AC9">
        <w:rPr>
          <w:rFonts w:ascii="Georgia" w:hAnsi="Georgia"/>
          <w:sz w:val="24"/>
          <w:szCs w:val="24"/>
        </w:rPr>
        <w:t>United States</w:t>
      </w:r>
      <w:r w:rsidR="00DF5CD9" w:rsidRPr="00EF1864">
        <w:rPr>
          <w:rFonts w:ascii="Georgia" w:hAnsi="Georgia"/>
          <w:sz w:val="24"/>
          <w:szCs w:val="24"/>
        </w:rPr>
        <w:t xml:space="preserve"> before starting a degree.</w:t>
      </w:r>
    </w:p>
    <w:p w14:paraId="10F5B489" w14:textId="77777777" w:rsidR="009B4114" w:rsidRPr="00AE2123" w:rsidRDefault="009B4114" w:rsidP="00984DE6">
      <w:pPr>
        <w:tabs>
          <w:tab w:val="clear" w:pos="2637"/>
        </w:tabs>
        <w:spacing w:before="0" w:after="0"/>
        <w:rPr>
          <w:rFonts w:ascii="Georgia" w:hAnsi="Georgia"/>
          <w:b/>
          <w:bCs/>
          <w:sz w:val="24"/>
          <w:szCs w:val="24"/>
        </w:rPr>
      </w:pPr>
    </w:p>
    <w:p w14:paraId="4CC0ACA9" w14:textId="5ED9C125" w:rsidR="00155716" w:rsidRDefault="00984DE6" w:rsidP="00984DE6">
      <w:pPr>
        <w:tabs>
          <w:tab w:val="clear" w:pos="2637"/>
        </w:tabs>
        <w:spacing w:before="0" w:after="0"/>
        <w:rPr>
          <w:rFonts w:ascii="Georgia" w:hAnsi="Georgia"/>
          <w:b/>
          <w:bCs/>
          <w:color w:val="141414"/>
          <w:sz w:val="24"/>
          <w:szCs w:val="24"/>
          <w:shd w:val="clear" w:color="auto" w:fill="FFFFFF"/>
        </w:rPr>
      </w:pPr>
      <w:r>
        <w:rPr>
          <w:rFonts w:ascii="Georgia" w:hAnsi="Georgia"/>
          <w:b/>
          <w:bCs/>
          <w:color w:val="141414"/>
          <w:sz w:val="24"/>
          <w:szCs w:val="24"/>
          <w:shd w:val="clear" w:color="auto" w:fill="FFFFFF"/>
        </w:rPr>
        <w:t>The proposed</w:t>
      </w:r>
      <w:r w:rsidR="00155716">
        <w:rPr>
          <w:rFonts w:ascii="Georgia" w:hAnsi="Georgia"/>
          <w:b/>
          <w:bCs/>
          <w:color w:val="141414"/>
          <w:sz w:val="24"/>
          <w:szCs w:val="24"/>
          <w:shd w:val="clear" w:color="auto" w:fill="FFFFFF"/>
        </w:rPr>
        <w:t xml:space="preserve"> Extension of Status</w:t>
      </w:r>
      <w:r>
        <w:rPr>
          <w:rFonts w:ascii="Georgia" w:hAnsi="Georgia"/>
          <w:b/>
          <w:bCs/>
          <w:color w:val="141414"/>
          <w:sz w:val="24"/>
          <w:szCs w:val="24"/>
          <w:shd w:val="clear" w:color="auto" w:fill="FFFFFF"/>
        </w:rPr>
        <w:t xml:space="preserve"> </w:t>
      </w:r>
      <w:r w:rsidR="00155716">
        <w:rPr>
          <w:rFonts w:ascii="Georgia" w:hAnsi="Georgia"/>
          <w:b/>
          <w:bCs/>
          <w:color w:val="141414"/>
          <w:sz w:val="24"/>
          <w:szCs w:val="24"/>
          <w:shd w:val="clear" w:color="auto" w:fill="FFFFFF"/>
        </w:rPr>
        <w:t>(</w:t>
      </w:r>
      <w:r w:rsidRPr="00984DE6">
        <w:rPr>
          <w:rFonts w:ascii="Georgia" w:hAnsi="Georgia"/>
          <w:b/>
          <w:bCs/>
          <w:color w:val="141414"/>
          <w:sz w:val="24"/>
          <w:szCs w:val="24"/>
          <w:shd w:val="clear" w:color="auto" w:fill="FFFFFF"/>
        </w:rPr>
        <w:t>EOS</w:t>
      </w:r>
      <w:r w:rsidR="00155716">
        <w:rPr>
          <w:rFonts w:ascii="Georgia" w:hAnsi="Georgia"/>
          <w:b/>
          <w:bCs/>
          <w:color w:val="141414"/>
          <w:sz w:val="24"/>
          <w:szCs w:val="24"/>
          <w:shd w:val="clear" w:color="auto" w:fill="FFFFFF"/>
        </w:rPr>
        <w:t>)</w:t>
      </w:r>
      <w:r w:rsidRPr="00984DE6">
        <w:rPr>
          <w:rFonts w:ascii="Georgia" w:hAnsi="Georgia"/>
          <w:b/>
          <w:bCs/>
          <w:color w:val="141414"/>
          <w:sz w:val="24"/>
          <w:szCs w:val="24"/>
          <w:shd w:val="clear" w:color="auto" w:fill="FFFFFF"/>
        </w:rPr>
        <w:t xml:space="preserve"> process </w:t>
      </w:r>
      <w:r w:rsidR="00155716">
        <w:rPr>
          <w:rFonts w:ascii="Georgia" w:hAnsi="Georgia"/>
          <w:b/>
          <w:bCs/>
          <w:color w:val="141414"/>
          <w:sz w:val="24"/>
          <w:szCs w:val="24"/>
          <w:shd w:val="clear" w:color="auto" w:fill="FFFFFF"/>
        </w:rPr>
        <w:t>appear</w:t>
      </w:r>
      <w:r w:rsidR="00A250BE">
        <w:rPr>
          <w:rFonts w:ascii="Georgia" w:hAnsi="Georgia"/>
          <w:b/>
          <w:bCs/>
          <w:color w:val="141414"/>
          <w:sz w:val="24"/>
          <w:szCs w:val="24"/>
          <w:shd w:val="clear" w:color="auto" w:fill="FFFFFF"/>
        </w:rPr>
        <w:t>s</w:t>
      </w:r>
      <w:r w:rsidR="00155716">
        <w:rPr>
          <w:rFonts w:ascii="Georgia" w:hAnsi="Georgia"/>
          <w:b/>
          <w:bCs/>
          <w:color w:val="141414"/>
          <w:sz w:val="24"/>
          <w:szCs w:val="24"/>
          <w:shd w:val="clear" w:color="auto" w:fill="FFFFFF"/>
        </w:rPr>
        <w:t xml:space="preserve"> to be </w:t>
      </w:r>
      <w:r w:rsidR="00155716" w:rsidRPr="00984DE6">
        <w:rPr>
          <w:rFonts w:ascii="Georgia" w:hAnsi="Georgia"/>
          <w:b/>
          <w:bCs/>
          <w:color w:val="141414"/>
          <w:sz w:val="24"/>
          <w:szCs w:val="24"/>
          <w:shd w:val="clear" w:color="auto" w:fill="FFFFFF"/>
        </w:rPr>
        <w:t>unworkable</w:t>
      </w:r>
      <w:r w:rsidR="00EA3C27">
        <w:rPr>
          <w:rFonts w:ascii="Georgia" w:hAnsi="Georgia"/>
          <w:b/>
          <w:bCs/>
          <w:color w:val="141414"/>
          <w:sz w:val="24"/>
          <w:szCs w:val="24"/>
          <w:shd w:val="clear" w:color="auto" w:fill="FFFFFF"/>
        </w:rPr>
        <w:t xml:space="preserve">, </w:t>
      </w:r>
      <w:r w:rsidR="00155716">
        <w:rPr>
          <w:rFonts w:ascii="Georgia" w:hAnsi="Georgia"/>
          <w:b/>
          <w:bCs/>
          <w:color w:val="141414"/>
          <w:sz w:val="24"/>
          <w:szCs w:val="24"/>
          <w:shd w:val="clear" w:color="auto" w:fill="FFFFFF"/>
        </w:rPr>
        <w:t>will likely not collect any new information</w:t>
      </w:r>
      <w:r w:rsidR="00EA3C27">
        <w:rPr>
          <w:rFonts w:ascii="Georgia" w:hAnsi="Georgia"/>
          <w:b/>
          <w:bCs/>
          <w:color w:val="141414"/>
          <w:sz w:val="24"/>
          <w:szCs w:val="24"/>
          <w:shd w:val="clear" w:color="auto" w:fill="FFFFFF"/>
        </w:rPr>
        <w:t>,</w:t>
      </w:r>
      <w:r w:rsidR="00155716">
        <w:rPr>
          <w:rFonts w:ascii="Georgia" w:hAnsi="Georgia"/>
          <w:b/>
          <w:bCs/>
          <w:color w:val="141414"/>
          <w:sz w:val="24"/>
          <w:szCs w:val="24"/>
          <w:shd w:val="clear" w:color="auto" w:fill="FFFFFF"/>
        </w:rPr>
        <w:t xml:space="preserve"> and </w:t>
      </w:r>
      <w:r w:rsidR="003A64EB">
        <w:rPr>
          <w:rFonts w:ascii="Georgia" w:hAnsi="Georgia"/>
          <w:b/>
          <w:bCs/>
          <w:color w:val="141414"/>
          <w:sz w:val="24"/>
          <w:szCs w:val="24"/>
          <w:shd w:val="clear" w:color="auto" w:fill="FFFFFF"/>
        </w:rPr>
        <w:t xml:space="preserve">could </w:t>
      </w:r>
      <w:r w:rsidR="00155716">
        <w:rPr>
          <w:rFonts w:ascii="Georgia" w:hAnsi="Georgia"/>
          <w:b/>
          <w:bCs/>
          <w:color w:val="141414"/>
          <w:sz w:val="24"/>
          <w:szCs w:val="24"/>
          <w:shd w:val="clear" w:color="auto" w:fill="FFFFFF"/>
        </w:rPr>
        <w:t xml:space="preserve">result in students </w:t>
      </w:r>
      <w:r w:rsidR="00CE7BA8">
        <w:rPr>
          <w:rFonts w:ascii="Georgia" w:hAnsi="Georgia"/>
          <w:b/>
          <w:bCs/>
          <w:color w:val="141414"/>
          <w:sz w:val="24"/>
          <w:szCs w:val="24"/>
          <w:shd w:val="clear" w:color="auto" w:fill="FFFFFF"/>
        </w:rPr>
        <w:t xml:space="preserve">or exchange visitors </w:t>
      </w:r>
      <w:r w:rsidR="00155716">
        <w:rPr>
          <w:rFonts w:ascii="Georgia" w:hAnsi="Georgia"/>
          <w:b/>
          <w:bCs/>
          <w:color w:val="141414"/>
          <w:sz w:val="24"/>
          <w:szCs w:val="24"/>
          <w:shd w:val="clear" w:color="auto" w:fill="FFFFFF"/>
        </w:rPr>
        <w:t xml:space="preserve">having to leave the </w:t>
      </w:r>
      <w:r w:rsidR="00DE788D">
        <w:rPr>
          <w:rFonts w:ascii="Georgia" w:hAnsi="Georgia"/>
          <w:b/>
          <w:bCs/>
          <w:color w:val="141414"/>
          <w:sz w:val="24"/>
          <w:szCs w:val="24"/>
          <w:shd w:val="clear" w:color="auto" w:fill="FFFFFF"/>
        </w:rPr>
        <w:t>United States</w:t>
      </w:r>
      <w:r w:rsidR="00155716">
        <w:rPr>
          <w:rFonts w:ascii="Georgia" w:hAnsi="Georgia"/>
          <w:b/>
          <w:bCs/>
          <w:color w:val="141414"/>
          <w:sz w:val="24"/>
          <w:szCs w:val="24"/>
          <w:shd w:val="clear" w:color="auto" w:fill="FFFFFF"/>
        </w:rPr>
        <w:t xml:space="preserve"> before </w:t>
      </w:r>
      <w:r w:rsidR="003A64EB">
        <w:rPr>
          <w:rFonts w:ascii="Georgia" w:hAnsi="Georgia"/>
          <w:b/>
          <w:bCs/>
          <w:color w:val="141414"/>
          <w:sz w:val="24"/>
          <w:szCs w:val="24"/>
          <w:shd w:val="clear" w:color="auto" w:fill="FFFFFF"/>
        </w:rPr>
        <w:t>the end of their studies</w:t>
      </w:r>
      <w:r w:rsidR="00FE05CF">
        <w:rPr>
          <w:rFonts w:ascii="Georgia" w:hAnsi="Georgia"/>
          <w:b/>
          <w:bCs/>
          <w:color w:val="141414"/>
          <w:sz w:val="24"/>
          <w:szCs w:val="24"/>
          <w:shd w:val="clear" w:color="auto" w:fill="FFFFFF"/>
        </w:rPr>
        <w:t xml:space="preserve"> or programs.</w:t>
      </w:r>
      <w:r w:rsidR="00155716">
        <w:rPr>
          <w:rFonts w:ascii="Georgia" w:hAnsi="Georgia"/>
          <w:b/>
          <w:bCs/>
          <w:color w:val="141414"/>
          <w:sz w:val="24"/>
          <w:szCs w:val="24"/>
          <w:shd w:val="clear" w:color="auto" w:fill="FFFFFF"/>
        </w:rPr>
        <w:t xml:space="preserve"> </w:t>
      </w:r>
    </w:p>
    <w:p w14:paraId="50BFDAD3" w14:textId="77777777" w:rsidR="00155716" w:rsidRDefault="00155716" w:rsidP="00984DE6">
      <w:pPr>
        <w:tabs>
          <w:tab w:val="clear" w:pos="2637"/>
        </w:tabs>
        <w:spacing w:before="0" w:after="0"/>
        <w:rPr>
          <w:rFonts w:ascii="Georgia" w:hAnsi="Georgia"/>
          <w:b/>
          <w:bCs/>
          <w:color w:val="141414"/>
          <w:sz w:val="24"/>
          <w:szCs w:val="24"/>
          <w:shd w:val="clear" w:color="auto" w:fill="FFFFFF"/>
        </w:rPr>
      </w:pPr>
    </w:p>
    <w:p w14:paraId="791977C8" w14:textId="5F86F7B0" w:rsidR="00BF6A01" w:rsidRPr="008D1822" w:rsidRDefault="00155716" w:rsidP="00984DE6">
      <w:pPr>
        <w:tabs>
          <w:tab w:val="clear" w:pos="2637"/>
        </w:tabs>
        <w:spacing w:before="0" w:after="0"/>
        <w:rPr>
          <w:rFonts w:ascii="Georgia" w:hAnsi="Georgia"/>
          <w:color w:val="141414"/>
          <w:sz w:val="24"/>
          <w:szCs w:val="24"/>
          <w:shd w:val="clear" w:color="auto" w:fill="FFFFFF"/>
        </w:rPr>
      </w:pPr>
      <w:r>
        <w:rPr>
          <w:rFonts w:ascii="Georgia" w:hAnsi="Georgia"/>
          <w:color w:val="141414"/>
          <w:sz w:val="24"/>
          <w:szCs w:val="24"/>
          <w:shd w:val="clear" w:color="auto" w:fill="FFFFFF"/>
        </w:rPr>
        <w:t xml:space="preserve">As part of the proposed rule, DHS </w:t>
      </w:r>
      <w:r w:rsidR="00DF16EF">
        <w:rPr>
          <w:rFonts w:ascii="Georgia" w:hAnsi="Georgia"/>
          <w:color w:val="141414"/>
          <w:sz w:val="24"/>
          <w:szCs w:val="24"/>
          <w:shd w:val="clear" w:color="auto" w:fill="FFFFFF"/>
        </w:rPr>
        <w:t xml:space="preserve">would establish </w:t>
      </w:r>
      <w:r>
        <w:rPr>
          <w:rFonts w:ascii="Georgia" w:hAnsi="Georgia"/>
          <w:color w:val="141414"/>
          <w:sz w:val="24"/>
          <w:szCs w:val="24"/>
          <w:shd w:val="clear" w:color="auto" w:fill="FFFFFF"/>
        </w:rPr>
        <w:t xml:space="preserve">a new “Extension of Status” (EOS) process through which international students </w:t>
      </w:r>
      <w:r w:rsidR="00DE788D">
        <w:rPr>
          <w:rFonts w:ascii="Georgia" w:hAnsi="Georgia"/>
          <w:color w:val="141414"/>
          <w:sz w:val="24"/>
          <w:szCs w:val="24"/>
          <w:shd w:val="clear" w:color="auto" w:fill="FFFFFF"/>
        </w:rPr>
        <w:t xml:space="preserve">could </w:t>
      </w:r>
      <w:r>
        <w:rPr>
          <w:rFonts w:ascii="Georgia" w:hAnsi="Georgia"/>
          <w:color w:val="141414"/>
          <w:sz w:val="24"/>
          <w:szCs w:val="24"/>
          <w:shd w:val="clear" w:color="auto" w:fill="FFFFFF"/>
        </w:rPr>
        <w:t xml:space="preserve">seek an extension to the </w:t>
      </w:r>
      <w:r w:rsidR="009E364B">
        <w:rPr>
          <w:rFonts w:ascii="Georgia" w:hAnsi="Georgia"/>
          <w:color w:val="141414"/>
          <w:sz w:val="24"/>
          <w:szCs w:val="24"/>
          <w:shd w:val="clear" w:color="auto" w:fill="FFFFFF"/>
        </w:rPr>
        <w:t>four</w:t>
      </w:r>
      <w:r w:rsidR="00FE05CF">
        <w:rPr>
          <w:rFonts w:ascii="Georgia" w:hAnsi="Georgia"/>
          <w:color w:val="141414"/>
          <w:sz w:val="24"/>
          <w:szCs w:val="24"/>
          <w:shd w:val="clear" w:color="auto" w:fill="FFFFFF"/>
        </w:rPr>
        <w:t>-</w:t>
      </w:r>
      <w:r>
        <w:rPr>
          <w:rFonts w:ascii="Georgia" w:hAnsi="Georgia"/>
          <w:color w:val="141414"/>
          <w:sz w:val="24"/>
          <w:szCs w:val="24"/>
          <w:shd w:val="clear" w:color="auto" w:fill="FFFFFF"/>
        </w:rPr>
        <w:t>year period of status initially granted through the student visa</w:t>
      </w:r>
      <w:r w:rsidR="009E364B">
        <w:rPr>
          <w:rFonts w:ascii="Georgia" w:hAnsi="Georgia"/>
          <w:color w:val="141414"/>
          <w:sz w:val="24"/>
          <w:szCs w:val="24"/>
          <w:shd w:val="clear" w:color="auto" w:fill="FFFFFF"/>
        </w:rPr>
        <w:t>.</w:t>
      </w:r>
      <w:r w:rsidR="00DF16EF">
        <w:rPr>
          <w:rStyle w:val="FootnoteReference"/>
          <w:rFonts w:ascii="Georgia" w:hAnsi="Georgia"/>
          <w:color w:val="141414"/>
          <w:sz w:val="24"/>
          <w:szCs w:val="24"/>
          <w:shd w:val="clear" w:color="auto" w:fill="FFFFFF"/>
        </w:rPr>
        <w:footnoteReference w:id="10"/>
      </w:r>
      <w:r>
        <w:rPr>
          <w:rFonts w:ascii="Georgia" w:hAnsi="Georgia"/>
          <w:color w:val="141414"/>
          <w:sz w:val="24"/>
          <w:szCs w:val="24"/>
          <w:shd w:val="clear" w:color="auto" w:fill="FFFFFF"/>
        </w:rPr>
        <w:t xml:space="preserve"> We have concerns about the ability of DHS to quickly and efficiently process requests for EOS, especially</w:t>
      </w:r>
      <w:r w:rsidR="00BF6A01">
        <w:rPr>
          <w:rFonts w:ascii="Georgia" w:hAnsi="Georgia"/>
          <w:color w:val="141414"/>
          <w:sz w:val="24"/>
          <w:szCs w:val="24"/>
          <w:shd w:val="clear" w:color="auto" w:fill="FFFFFF"/>
        </w:rPr>
        <w:t xml:space="preserve"> if the requests overwhelm </w:t>
      </w:r>
      <w:r w:rsidR="009E364B">
        <w:rPr>
          <w:rFonts w:ascii="Georgia" w:hAnsi="Georgia"/>
          <w:color w:val="141414"/>
          <w:sz w:val="24"/>
          <w:szCs w:val="24"/>
          <w:shd w:val="clear" w:color="auto" w:fill="FFFFFF"/>
        </w:rPr>
        <w:t xml:space="preserve">the </w:t>
      </w:r>
      <w:r w:rsidR="009E364B" w:rsidRPr="00A61244">
        <w:rPr>
          <w:rFonts w:ascii="Georgia" w:hAnsi="Georgia"/>
          <w:sz w:val="24"/>
          <w:szCs w:val="24"/>
        </w:rPr>
        <w:t>U.S. Citizenship and Immigration Services (USCIS)</w:t>
      </w:r>
      <w:r w:rsidR="00BF6A01">
        <w:rPr>
          <w:rFonts w:ascii="Georgia" w:hAnsi="Georgia"/>
          <w:color w:val="141414"/>
          <w:sz w:val="24"/>
          <w:szCs w:val="24"/>
          <w:shd w:val="clear" w:color="auto" w:fill="FFFFFF"/>
        </w:rPr>
        <w:t>. F</w:t>
      </w:r>
      <w:r w:rsidR="006520EA">
        <w:rPr>
          <w:rFonts w:ascii="Georgia" w:hAnsi="Georgia"/>
          <w:color w:val="141414"/>
          <w:sz w:val="24"/>
          <w:szCs w:val="24"/>
          <w:shd w:val="clear" w:color="auto" w:fill="FFFFFF"/>
        </w:rPr>
        <w:t>or example, f</w:t>
      </w:r>
      <w:r w:rsidR="00BF6A01">
        <w:rPr>
          <w:rFonts w:ascii="Georgia" w:hAnsi="Georgia"/>
          <w:color w:val="141414"/>
          <w:sz w:val="24"/>
          <w:szCs w:val="24"/>
          <w:shd w:val="clear" w:color="auto" w:fill="FFFFFF"/>
        </w:rPr>
        <w:t xml:space="preserve">ollowing the COVID-19 emergency, our </w:t>
      </w:r>
      <w:r w:rsidR="00BF6A01" w:rsidRPr="008D1822">
        <w:rPr>
          <w:rFonts w:ascii="Georgia" w:hAnsi="Georgia"/>
          <w:color w:val="141414"/>
          <w:sz w:val="24"/>
          <w:szCs w:val="24"/>
          <w:shd w:val="clear" w:color="auto" w:fill="FFFFFF"/>
        </w:rPr>
        <w:t xml:space="preserve">institutions and international students saw </w:t>
      </w:r>
      <w:r w:rsidRPr="008D1822">
        <w:rPr>
          <w:rFonts w:ascii="Georgia" w:hAnsi="Georgia"/>
          <w:color w:val="141414"/>
          <w:sz w:val="24"/>
          <w:szCs w:val="24"/>
          <w:shd w:val="clear" w:color="auto" w:fill="FFFFFF"/>
        </w:rPr>
        <w:t>historic delays in the processing of I-765 work authorization for Optional Practical Training</w:t>
      </w:r>
      <w:r w:rsidR="006520EA">
        <w:rPr>
          <w:rFonts w:ascii="Georgia" w:hAnsi="Georgia"/>
          <w:color w:val="141414"/>
          <w:sz w:val="24"/>
          <w:szCs w:val="24"/>
          <w:shd w:val="clear" w:color="auto" w:fill="FFFFFF"/>
        </w:rPr>
        <w:t xml:space="preserve"> (OPT)</w:t>
      </w:r>
      <w:r w:rsidR="00FE05CF">
        <w:rPr>
          <w:rFonts w:ascii="Georgia" w:hAnsi="Georgia"/>
          <w:color w:val="141414"/>
          <w:sz w:val="24"/>
          <w:szCs w:val="24"/>
          <w:shd w:val="clear" w:color="auto" w:fill="FFFFFF"/>
        </w:rPr>
        <w:t>. As a result</w:t>
      </w:r>
      <w:r w:rsidR="00EF3905">
        <w:rPr>
          <w:rFonts w:ascii="Georgia" w:hAnsi="Georgia"/>
          <w:color w:val="141414"/>
          <w:sz w:val="24"/>
          <w:szCs w:val="24"/>
          <w:shd w:val="clear" w:color="auto" w:fill="FFFFFF"/>
        </w:rPr>
        <w:t>,</w:t>
      </w:r>
      <w:r w:rsidR="00BF6A01" w:rsidRPr="008D1822">
        <w:rPr>
          <w:rFonts w:ascii="Georgia" w:hAnsi="Georgia"/>
          <w:color w:val="141414"/>
          <w:sz w:val="24"/>
          <w:szCs w:val="24"/>
          <w:shd w:val="clear" w:color="auto" w:fill="FFFFFF"/>
        </w:rPr>
        <w:t xml:space="preserve"> </w:t>
      </w:r>
      <w:r w:rsidRPr="008D1822">
        <w:rPr>
          <w:rFonts w:ascii="Georgia" w:hAnsi="Georgia"/>
          <w:color w:val="141414"/>
          <w:sz w:val="24"/>
          <w:szCs w:val="24"/>
          <w:shd w:val="clear" w:color="auto" w:fill="FFFFFF"/>
        </w:rPr>
        <w:t xml:space="preserve">many </w:t>
      </w:r>
      <w:r w:rsidRPr="008D1822">
        <w:rPr>
          <w:rFonts w:ascii="Georgia" w:hAnsi="Georgia"/>
          <w:color w:val="141414"/>
          <w:sz w:val="24"/>
          <w:szCs w:val="24"/>
          <w:shd w:val="clear" w:color="auto" w:fill="FFFFFF"/>
        </w:rPr>
        <w:lastRenderedPageBreak/>
        <w:t>international students were forced to return home and leave behind OPT opportunities due to delays in USCIS processing.</w:t>
      </w:r>
      <w:r w:rsidRPr="008D1822">
        <w:rPr>
          <w:rStyle w:val="FootnoteReference"/>
          <w:rFonts w:ascii="Georgia" w:hAnsi="Georgia"/>
          <w:color w:val="141414"/>
          <w:sz w:val="24"/>
          <w:szCs w:val="24"/>
          <w:shd w:val="clear" w:color="auto" w:fill="FFFFFF"/>
        </w:rPr>
        <w:footnoteReference w:id="11"/>
      </w:r>
      <w:r w:rsidRPr="008D1822">
        <w:rPr>
          <w:rFonts w:ascii="Georgia" w:hAnsi="Georgia"/>
          <w:color w:val="141414"/>
          <w:sz w:val="24"/>
          <w:szCs w:val="24"/>
          <w:shd w:val="clear" w:color="auto" w:fill="FFFFFF"/>
        </w:rPr>
        <w:t xml:space="preserve"> </w:t>
      </w:r>
      <w:r w:rsidR="00BF6A01" w:rsidRPr="008D1822">
        <w:rPr>
          <w:rFonts w:ascii="Georgia" w:hAnsi="Georgia"/>
          <w:color w:val="141414"/>
          <w:sz w:val="24"/>
          <w:szCs w:val="24"/>
          <w:shd w:val="clear" w:color="auto" w:fill="FFFFFF"/>
        </w:rPr>
        <w:t xml:space="preserve"> </w:t>
      </w:r>
    </w:p>
    <w:p w14:paraId="156671B3" w14:textId="77777777" w:rsidR="00BF6A01" w:rsidRPr="008D1822" w:rsidRDefault="00BF6A01" w:rsidP="00984DE6">
      <w:pPr>
        <w:tabs>
          <w:tab w:val="clear" w:pos="2637"/>
        </w:tabs>
        <w:spacing w:before="0" w:after="0"/>
        <w:rPr>
          <w:rFonts w:ascii="Georgia" w:hAnsi="Georgia"/>
          <w:color w:val="141414"/>
          <w:sz w:val="24"/>
          <w:szCs w:val="24"/>
          <w:shd w:val="clear" w:color="auto" w:fill="FFFFFF"/>
        </w:rPr>
      </w:pPr>
    </w:p>
    <w:p w14:paraId="15736F82" w14:textId="3ADA5152" w:rsidR="00BF6A01" w:rsidRPr="008D1822" w:rsidRDefault="008D1822" w:rsidP="00984DE6">
      <w:pPr>
        <w:tabs>
          <w:tab w:val="clear" w:pos="2637"/>
        </w:tabs>
        <w:spacing w:before="0" w:after="0"/>
        <w:rPr>
          <w:rFonts w:ascii="Georgia" w:hAnsi="Georgia"/>
          <w:color w:val="141414"/>
          <w:sz w:val="24"/>
          <w:szCs w:val="24"/>
          <w:shd w:val="clear" w:color="auto" w:fill="FFFFFF"/>
        </w:rPr>
      </w:pPr>
      <w:r>
        <w:rPr>
          <w:rFonts w:ascii="Georgia" w:hAnsi="Georgia"/>
          <w:sz w:val="24"/>
          <w:szCs w:val="24"/>
        </w:rPr>
        <w:t>Beyond possibly restricting regular academic studies towards a degree,</w:t>
      </w:r>
      <w:r w:rsidR="00FE05CF">
        <w:rPr>
          <w:rFonts w:ascii="Georgia" w:hAnsi="Georgia"/>
          <w:sz w:val="24"/>
          <w:szCs w:val="24"/>
        </w:rPr>
        <w:t xml:space="preserve"> s</w:t>
      </w:r>
      <w:r w:rsidR="00FE05CF" w:rsidRPr="008D1822">
        <w:rPr>
          <w:rFonts w:ascii="Georgia" w:hAnsi="Georgia"/>
          <w:sz w:val="24"/>
          <w:szCs w:val="24"/>
        </w:rPr>
        <w:t>tudents seeking</w:t>
      </w:r>
      <w:r w:rsidR="006520EA">
        <w:rPr>
          <w:rFonts w:ascii="Georgia" w:hAnsi="Georgia"/>
          <w:sz w:val="24"/>
          <w:szCs w:val="24"/>
        </w:rPr>
        <w:t xml:space="preserve"> experiential learning with</w:t>
      </w:r>
      <w:r w:rsidR="00FE05CF" w:rsidRPr="008D1822">
        <w:rPr>
          <w:rFonts w:ascii="Georgia" w:hAnsi="Georgia"/>
          <w:sz w:val="24"/>
          <w:szCs w:val="24"/>
        </w:rPr>
        <w:t xml:space="preserve"> </w:t>
      </w:r>
      <w:r w:rsidR="00FE05CF">
        <w:rPr>
          <w:rFonts w:ascii="Georgia" w:hAnsi="Georgia"/>
          <w:sz w:val="24"/>
          <w:szCs w:val="24"/>
        </w:rPr>
        <w:t>post-completion</w:t>
      </w:r>
      <w:r w:rsidR="00FE05CF" w:rsidRPr="008D1822">
        <w:rPr>
          <w:rFonts w:ascii="Georgia" w:hAnsi="Georgia"/>
          <w:sz w:val="24"/>
          <w:szCs w:val="24"/>
        </w:rPr>
        <w:t xml:space="preserve"> OPT</w:t>
      </w:r>
      <w:r w:rsidR="00FE05CF">
        <w:rPr>
          <w:rFonts w:ascii="Georgia" w:hAnsi="Georgia"/>
          <w:sz w:val="24"/>
          <w:szCs w:val="24"/>
        </w:rPr>
        <w:t xml:space="preserve">, including 12-month OPT and the STEM OPT extension, </w:t>
      </w:r>
      <w:r w:rsidR="00FE05CF" w:rsidRPr="008D1822">
        <w:rPr>
          <w:rFonts w:ascii="Georgia" w:hAnsi="Georgia"/>
          <w:sz w:val="24"/>
          <w:szCs w:val="24"/>
        </w:rPr>
        <w:t>would have to apply for an EOS as well as employment authorization</w:t>
      </w:r>
      <w:r w:rsidR="00BF6A01" w:rsidRPr="008D1822">
        <w:rPr>
          <w:rFonts w:ascii="Georgia" w:hAnsi="Georgia"/>
          <w:sz w:val="24"/>
          <w:szCs w:val="24"/>
        </w:rPr>
        <w:t xml:space="preserve">. According to the proposed rule, these would be separate </w:t>
      </w:r>
      <w:proofErr w:type="gramStart"/>
      <w:r w:rsidR="00BF6A01" w:rsidRPr="008D1822">
        <w:rPr>
          <w:rFonts w:ascii="Georgia" w:hAnsi="Georgia"/>
          <w:sz w:val="24"/>
          <w:szCs w:val="24"/>
        </w:rPr>
        <w:t>processes</w:t>
      </w:r>
      <w:proofErr w:type="gramEnd"/>
      <w:r w:rsidR="00BF6A01" w:rsidRPr="008D1822">
        <w:rPr>
          <w:rFonts w:ascii="Georgia" w:hAnsi="Georgia"/>
          <w:sz w:val="24"/>
          <w:szCs w:val="24"/>
        </w:rPr>
        <w:t xml:space="preserve"> and a student may not engage in post-completion OPT until both the work authorization and EOS are granted. Students will need to trust USCIS to process both applications in a timely manner to ensure they can begin their OPT by their start date. Perhaps as important, potential employers will be dissuaded from making offers to international students because of this uncertainty.</w:t>
      </w:r>
    </w:p>
    <w:p w14:paraId="07141DD8" w14:textId="77777777" w:rsidR="00BF6A01" w:rsidRDefault="00BF6A01" w:rsidP="00984DE6">
      <w:pPr>
        <w:tabs>
          <w:tab w:val="clear" w:pos="2637"/>
        </w:tabs>
        <w:spacing w:before="0" w:after="0"/>
        <w:rPr>
          <w:rFonts w:ascii="Georgia" w:hAnsi="Georgia"/>
          <w:color w:val="141414"/>
          <w:sz w:val="24"/>
          <w:szCs w:val="24"/>
          <w:shd w:val="clear" w:color="auto" w:fill="FFFFFF"/>
        </w:rPr>
      </w:pPr>
    </w:p>
    <w:p w14:paraId="4796D3D2" w14:textId="3B35D0D1" w:rsidR="00155716" w:rsidRPr="00D02000" w:rsidRDefault="00BF6A01" w:rsidP="00984DE6">
      <w:pPr>
        <w:tabs>
          <w:tab w:val="clear" w:pos="2637"/>
        </w:tabs>
        <w:spacing w:before="0" w:after="0"/>
        <w:rPr>
          <w:rFonts w:ascii="Georgia" w:hAnsi="Georgia"/>
          <w:color w:val="141414"/>
          <w:sz w:val="24"/>
          <w:szCs w:val="24"/>
          <w:shd w:val="clear" w:color="auto" w:fill="FFFFFF"/>
        </w:rPr>
      </w:pPr>
      <w:r>
        <w:rPr>
          <w:rFonts w:ascii="Georgia" w:hAnsi="Georgia"/>
          <w:color w:val="141414"/>
          <w:sz w:val="24"/>
          <w:szCs w:val="24"/>
          <w:shd w:val="clear" w:color="auto" w:fill="FFFFFF"/>
        </w:rPr>
        <w:t xml:space="preserve">We are concerned that the proposed rule does not provide any estimated time frame for EOS requests to be processed. In addition, the few examples provided of when EOS will be granted (medical emergencies, natural disasters) do not </w:t>
      </w:r>
      <w:proofErr w:type="gramStart"/>
      <w:r>
        <w:rPr>
          <w:rFonts w:ascii="Georgia" w:hAnsi="Georgia"/>
          <w:color w:val="141414"/>
          <w:sz w:val="24"/>
          <w:szCs w:val="24"/>
          <w:shd w:val="clear" w:color="auto" w:fill="FFFFFF"/>
        </w:rPr>
        <w:t>take into account</w:t>
      </w:r>
      <w:proofErr w:type="gramEnd"/>
      <w:r>
        <w:rPr>
          <w:rFonts w:ascii="Georgia" w:hAnsi="Georgia"/>
          <w:color w:val="141414"/>
          <w:sz w:val="24"/>
          <w:szCs w:val="24"/>
          <w:shd w:val="clear" w:color="auto" w:fill="FFFFFF"/>
        </w:rPr>
        <w:t xml:space="preserve"> academic reasons, such as the international undergraduate student participating in a </w:t>
      </w:r>
      <w:r w:rsidRPr="00D02000">
        <w:rPr>
          <w:rFonts w:ascii="Georgia" w:hAnsi="Georgia"/>
          <w:color w:val="141414"/>
          <w:sz w:val="24"/>
          <w:szCs w:val="24"/>
          <w:shd w:val="clear" w:color="auto" w:fill="FFFFFF"/>
        </w:rPr>
        <w:t>study</w:t>
      </w:r>
      <w:r w:rsidR="00C14E8D">
        <w:rPr>
          <w:rFonts w:ascii="Georgia" w:hAnsi="Georgia"/>
          <w:color w:val="141414"/>
          <w:sz w:val="24"/>
          <w:szCs w:val="24"/>
          <w:shd w:val="clear" w:color="auto" w:fill="FFFFFF"/>
        </w:rPr>
        <w:t>-</w:t>
      </w:r>
      <w:r w:rsidRPr="00D02000">
        <w:rPr>
          <w:rFonts w:ascii="Georgia" w:hAnsi="Georgia"/>
          <w:color w:val="141414"/>
          <w:sz w:val="24"/>
          <w:szCs w:val="24"/>
          <w:shd w:val="clear" w:color="auto" w:fill="FFFFFF"/>
        </w:rPr>
        <w:t xml:space="preserve">abroad program or co-op program, which are freely offered to domestic students. </w:t>
      </w:r>
      <w:r w:rsidR="00D02000" w:rsidRPr="000556E8">
        <w:rPr>
          <w:rFonts w:ascii="Georgia" w:hAnsi="Georgia"/>
          <w:color w:val="141414"/>
          <w:sz w:val="24"/>
          <w:szCs w:val="24"/>
          <w:shd w:val="clear" w:color="auto" w:fill="FFFFFF"/>
        </w:rPr>
        <w:t xml:space="preserve">For graduate students, academic reasons could include required practicums, internships, clinical study, or extended dissertation research that cannot be reasonably completed within a limited </w:t>
      </w:r>
      <w:proofErr w:type="gramStart"/>
      <w:r w:rsidR="00D02000" w:rsidRPr="000556E8">
        <w:rPr>
          <w:rFonts w:ascii="Georgia" w:hAnsi="Georgia"/>
          <w:color w:val="141414"/>
          <w:sz w:val="24"/>
          <w:szCs w:val="24"/>
          <w:shd w:val="clear" w:color="auto" w:fill="FFFFFF"/>
        </w:rPr>
        <w:t>time period</w:t>
      </w:r>
      <w:proofErr w:type="gramEnd"/>
      <w:r w:rsidR="00D02000" w:rsidRPr="000556E8">
        <w:rPr>
          <w:rFonts w:ascii="Georgia" w:hAnsi="Georgia"/>
          <w:color w:val="141414"/>
          <w:sz w:val="24"/>
          <w:szCs w:val="24"/>
          <w:shd w:val="clear" w:color="auto" w:fill="FFFFFF"/>
        </w:rPr>
        <w:t>.</w:t>
      </w:r>
    </w:p>
    <w:p w14:paraId="76DCEBE0" w14:textId="77777777" w:rsidR="00155716" w:rsidRDefault="00155716" w:rsidP="00984DE6">
      <w:pPr>
        <w:tabs>
          <w:tab w:val="clear" w:pos="2637"/>
        </w:tabs>
        <w:spacing w:before="0" w:after="0"/>
        <w:rPr>
          <w:rFonts w:ascii="Georgia" w:hAnsi="Georgia"/>
          <w:b/>
          <w:bCs/>
          <w:color w:val="141414"/>
          <w:sz w:val="24"/>
          <w:szCs w:val="24"/>
          <w:shd w:val="clear" w:color="auto" w:fill="FFFFFF"/>
        </w:rPr>
      </w:pPr>
    </w:p>
    <w:p w14:paraId="7C51916C" w14:textId="0ABB7D7E" w:rsidR="00984DE6" w:rsidRPr="00BF6A01" w:rsidRDefault="00BF6A01" w:rsidP="00984DE6">
      <w:pPr>
        <w:tabs>
          <w:tab w:val="clear" w:pos="2637"/>
        </w:tabs>
        <w:spacing w:before="0" w:after="0"/>
        <w:rPr>
          <w:rFonts w:ascii="Georgia" w:hAnsi="Georgia"/>
          <w:color w:val="141414"/>
          <w:sz w:val="24"/>
          <w:szCs w:val="24"/>
          <w:shd w:val="clear" w:color="auto" w:fill="FFFFFF"/>
        </w:rPr>
      </w:pPr>
      <w:r w:rsidRPr="00BF6A01">
        <w:rPr>
          <w:rFonts w:ascii="Georgia" w:hAnsi="Georgia"/>
          <w:color w:val="141414"/>
          <w:sz w:val="24"/>
          <w:szCs w:val="24"/>
          <w:shd w:val="clear" w:color="auto" w:fill="FFFFFF"/>
        </w:rPr>
        <w:t xml:space="preserve">In </w:t>
      </w:r>
      <w:r w:rsidR="00AF317E" w:rsidRPr="00BF6A01">
        <w:rPr>
          <w:rFonts w:ascii="Georgia" w:hAnsi="Georgia"/>
          <w:color w:val="141414"/>
          <w:sz w:val="24"/>
          <w:szCs w:val="24"/>
          <w:shd w:val="clear" w:color="auto" w:fill="FFFFFF"/>
        </w:rPr>
        <w:t>addition,</w:t>
      </w:r>
      <w:r w:rsidRPr="00BF6A01">
        <w:rPr>
          <w:rFonts w:ascii="Georgia" w:hAnsi="Georgia"/>
          <w:color w:val="141414"/>
          <w:sz w:val="24"/>
          <w:szCs w:val="24"/>
          <w:shd w:val="clear" w:color="auto" w:fill="FFFFFF"/>
        </w:rPr>
        <w:t xml:space="preserve"> t</w:t>
      </w:r>
      <w:r w:rsidR="00984DE6" w:rsidRPr="00BF6A01">
        <w:rPr>
          <w:rFonts w:ascii="Georgia" w:hAnsi="Georgia"/>
          <w:color w:val="141414"/>
          <w:sz w:val="24"/>
          <w:szCs w:val="24"/>
          <w:shd w:val="clear" w:color="auto" w:fill="FFFFFF"/>
        </w:rPr>
        <w:t>he State Department</w:t>
      </w:r>
      <w:r w:rsidR="00FE05CF">
        <w:rPr>
          <w:rFonts w:ascii="Georgia" w:hAnsi="Georgia"/>
          <w:color w:val="141414"/>
          <w:sz w:val="24"/>
          <w:szCs w:val="24"/>
          <w:shd w:val="clear" w:color="auto" w:fill="FFFFFF"/>
        </w:rPr>
        <w:t xml:space="preserve"> and </w:t>
      </w:r>
      <w:r w:rsidR="008757D1">
        <w:rPr>
          <w:rFonts w:ascii="Georgia" w:hAnsi="Georgia"/>
          <w:sz w:val="24"/>
          <w:szCs w:val="24"/>
        </w:rPr>
        <w:t>Student Exchange Visitor Information System (</w:t>
      </w:r>
      <w:r w:rsidR="008757D1" w:rsidRPr="00A61244">
        <w:rPr>
          <w:rFonts w:ascii="Georgia" w:hAnsi="Georgia"/>
          <w:sz w:val="24"/>
          <w:szCs w:val="24"/>
        </w:rPr>
        <w:t>SEVIS</w:t>
      </w:r>
      <w:r w:rsidR="008757D1">
        <w:rPr>
          <w:rFonts w:ascii="Georgia" w:hAnsi="Georgia"/>
          <w:sz w:val="24"/>
          <w:szCs w:val="24"/>
        </w:rPr>
        <w:t>)</w:t>
      </w:r>
      <w:r w:rsidR="00FE05CF">
        <w:rPr>
          <w:rFonts w:ascii="Georgia" w:hAnsi="Georgia"/>
          <w:color w:val="141414"/>
          <w:sz w:val="24"/>
          <w:szCs w:val="24"/>
          <w:shd w:val="clear" w:color="auto" w:fill="FFFFFF"/>
        </w:rPr>
        <w:t>system</w:t>
      </w:r>
      <w:r w:rsidR="00984DE6" w:rsidRPr="00BF6A01">
        <w:rPr>
          <w:rFonts w:ascii="Georgia" w:hAnsi="Georgia"/>
          <w:color w:val="141414"/>
          <w:sz w:val="24"/>
          <w:szCs w:val="24"/>
          <w:shd w:val="clear" w:color="auto" w:fill="FFFFFF"/>
        </w:rPr>
        <w:t xml:space="preserve"> already collects most of the information requested in the EOS process</w:t>
      </w:r>
      <w:r w:rsidR="00F97601">
        <w:rPr>
          <w:rFonts w:ascii="Georgia" w:hAnsi="Georgia"/>
          <w:color w:val="141414"/>
          <w:sz w:val="24"/>
          <w:szCs w:val="24"/>
          <w:shd w:val="clear" w:color="auto" w:fill="FFFFFF"/>
        </w:rPr>
        <w:t>;</w:t>
      </w:r>
      <w:r w:rsidR="00984DE6" w:rsidRPr="00BF6A01">
        <w:rPr>
          <w:rFonts w:ascii="Georgia" w:hAnsi="Georgia"/>
          <w:color w:val="141414"/>
          <w:sz w:val="24"/>
          <w:szCs w:val="24"/>
          <w:shd w:val="clear" w:color="auto" w:fill="FFFFFF"/>
        </w:rPr>
        <w:t xml:space="preserve"> therefore</w:t>
      </w:r>
      <w:r w:rsidR="00F97601">
        <w:rPr>
          <w:rFonts w:ascii="Georgia" w:hAnsi="Georgia"/>
          <w:color w:val="141414"/>
          <w:sz w:val="24"/>
          <w:szCs w:val="24"/>
          <w:shd w:val="clear" w:color="auto" w:fill="FFFFFF"/>
        </w:rPr>
        <w:t>,</w:t>
      </w:r>
      <w:r w:rsidR="00984DE6" w:rsidRPr="00BF6A01">
        <w:rPr>
          <w:rFonts w:ascii="Georgia" w:hAnsi="Georgia"/>
          <w:color w:val="141414"/>
          <w:sz w:val="24"/>
          <w:szCs w:val="24"/>
          <w:shd w:val="clear" w:color="auto" w:fill="FFFFFF"/>
        </w:rPr>
        <w:t xml:space="preserve"> this </w:t>
      </w:r>
      <w:r w:rsidRPr="00BF6A01">
        <w:rPr>
          <w:rFonts w:ascii="Georgia" w:hAnsi="Georgia"/>
          <w:color w:val="141414"/>
          <w:sz w:val="24"/>
          <w:szCs w:val="24"/>
          <w:shd w:val="clear" w:color="auto" w:fill="FFFFFF"/>
        </w:rPr>
        <w:t>appears to be burdensome as well as</w:t>
      </w:r>
      <w:r w:rsidR="00984DE6" w:rsidRPr="00BF6A01">
        <w:rPr>
          <w:rFonts w:ascii="Georgia" w:hAnsi="Georgia"/>
          <w:color w:val="141414"/>
          <w:sz w:val="24"/>
          <w:szCs w:val="24"/>
          <w:shd w:val="clear" w:color="auto" w:fill="FFFFFF"/>
        </w:rPr>
        <w:t xml:space="preserve"> duplicative</w:t>
      </w:r>
      <w:r w:rsidRPr="00BF6A01">
        <w:rPr>
          <w:rFonts w:ascii="Georgia" w:hAnsi="Georgia"/>
          <w:color w:val="141414"/>
          <w:sz w:val="24"/>
          <w:szCs w:val="24"/>
          <w:shd w:val="clear" w:color="auto" w:fill="FFFFFF"/>
        </w:rPr>
        <w:t xml:space="preserve"> for the federal government</w:t>
      </w:r>
      <w:r w:rsidR="00984DE6" w:rsidRPr="00BF6A01">
        <w:rPr>
          <w:rFonts w:ascii="Georgia" w:hAnsi="Georgia"/>
          <w:color w:val="141414"/>
          <w:sz w:val="24"/>
          <w:szCs w:val="24"/>
          <w:shd w:val="clear" w:color="auto" w:fill="FFFFFF"/>
        </w:rPr>
        <w:t xml:space="preserve">. The EOS process is likely to overwhelm USCIS, and we are concerned about delays </w:t>
      </w:r>
      <w:r w:rsidR="00DF33F3">
        <w:rPr>
          <w:rFonts w:ascii="Georgia" w:hAnsi="Georgia"/>
          <w:color w:val="141414"/>
          <w:sz w:val="24"/>
          <w:szCs w:val="24"/>
          <w:shd w:val="clear" w:color="auto" w:fill="FFFFFF"/>
        </w:rPr>
        <w:t>that</w:t>
      </w:r>
      <w:r w:rsidR="00DF33F3" w:rsidRPr="00BF6A01">
        <w:rPr>
          <w:rFonts w:ascii="Georgia" w:hAnsi="Georgia"/>
          <w:color w:val="141414"/>
          <w:sz w:val="24"/>
          <w:szCs w:val="24"/>
          <w:shd w:val="clear" w:color="auto" w:fill="FFFFFF"/>
        </w:rPr>
        <w:t xml:space="preserve"> </w:t>
      </w:r>
      <w:r w:rsidR="00FE05CF">
        <w:rPr>
          <w:rFonts w:ascii="Georgia" w:hAnsi="Georgia"/>
          <w:color w:val="141414"/>
          <w:sz w:val="24"/>
          <w:szCs w:val="24"/>
          <w:shd w:val="clear" w:color="auto" w:fill="FFFFFF"/>
        </w:rPr>
        <w:t xml:space="preserve">may restrict the ability of </w:t>
      </w:r>
      <w:r w:rsidR="00984DE6" w:rsidRPr="00BF6A01">
        <w:rPr>
          <w:rFonts w:ascii="Georgia" w:hAnsi="Georgia"/>
          <w:color w:val="141414"/>
          <w:sz w:val="24"/>
          <w:szCs w:val="24"/>
          <w:shd w:val="clear" w:color="auto" w:fill="FFFFFF"/>
        </w:rPr>
        <w:t>students to leave</w:t>
      </w:r>
      <w:r w:rsidR="00FE05CF">
        <w:rPr>
          <w:rFonts w:ascii="Georgia" w:hAnsi="Georgia"/>
          <w:color w:val="141414"/>
          <w:sz w:val="24"/>
          <w:szCs w:val="24"/>
          <w:shd w:val="clear" w:color="auto" w:fill="FFFFFF"/>
        </w:rPr>
        <w:t xml:space="preserve"> and return to</w:t>
      </w:r>
      <w:r w:rsidR="00984DE6" w:rsidRPr="00BF6A01">
        <w:rPr>
          <w:rFonts w:ascii="Georgia" w:hAnsi="Georgia"/>
          <w:color w:val="141414"/>
          <w:sz w:val="24"/>
          <w:szCs w:val="24"/>
          <w:shd w:val="clear" w:color="auto" w:fill="FFFFFF"/>
        </w:rPr>
        <w:t xml:space="preserve"> the </w:t>
      </w:r>
      <w:r w:rsidR="00DF33F3">
        <w:rPr>
          <w:rFonts w:ascii="Georgia" w:hAnsi="Georgia"/>
          <w:color w:val="141414"/>
          <w:sz w:val="24"/>
          <w:szCs w:val="24"/>
          <w:shd w:val="clear" w:color="auto" w:fill="FFFFFF"/>
        </w:rPr>
        <w:t>United States</w:t>
      </w:r>
      <w:r w:rsidR="00FE05CF">
        <w:rPr>
          <w:rFonts w:ascii="Georgia" w:hAnsi="Georgia"/>
          <w:color w:val="141414"/>
          <w:sz w:val="24"/>
          <w:szCs w:val="24"/>
          <w:shd w:val="clear" w:color="auto" w:fill="FFFFFF"/>
        </w:rPr>
        <w:t xml:space="preserve">, as well as delays in starting OPT or full-time work.  </w:t>
      </w:r>
    </w:p>
    <w:p w14:paraId="40E339C1" w14:textId="77777777" w:rsidR="00162D33" w:rsidRPr="00BF6A01" w:rsidRDefault="00162D33" w:rsidP="00984DE6">
      <w:pPr>
        <w:tabs>
          <w:tab w:val="clear" w:pos="2637"/>
        </w:tabs>
        <w:spacing w:before="0" w:after="0"/>
        <w:rPr>
          <w:rFonts w:ascii="Georgia" w:hAnsi="Georgia"/>
          <w:color w:val="141414"/>
          <w:sz w:val="24"/>
          <w:szCs w:val="24"/>
          <w:shd w:val="clear" w:color="auto" w:fill="FFFFFF"/>
        </w:rPr>
      </w:pPr>
    </w:p>
    <w:p w14:paraId="5E80E3EB" w14:textId="77284B63" w:rsidR="00984DE6" w:rsidRDefault="00162D33" w:rsidP="00BF6A01">
      <w:pPr>
        <w:tabs>
          <w:tab w:val="clear" w:pos="2637"/>
        </w:tabs>
        <w:spacing w:before="0" w:after="0"/>
        <w:rPr>
          <w:rFonts w:ascii="Georgia" w:hAnsi="Georgia" w:cs="Calibri"/>
          <w:color w:val="000000"/>
          <w:sz w:val="24"/>
          <w:szCs w:val="24"/>
        </w:rPr>
      </w:pPr>
      <w:r w:rsidRPr="00BF6A01">
        <w:rPr>
          <w:rFonts w:ascii="Georgia" w:hAnsi="Georgia" w:cs="Calibri"/>
          <w:color w:val="000000"/>
          <w:sz w:val="24"/>
          <w:szCs w:val="24"/>
        </w:rPr>
        <w:t xml:space="preserve">The removal of D/S will complicate students’ and scholars’ academic and research pursuits while also increasing the workload for institutions, students, and scholars, as additional time </w:t>
      </w:r>
      <w:r w:rsidR="00DF33F3">
        <w:rPr>
          <w:rFonts w:ascii="Georgia" w:hAnsi="Georgia" w:cs="Calibri"/>
          <w:color w:val="000000"/>
          <w:sz w:val="24"/>
          <w:szCs w:val="24"/>
        </w:rPr>
        <w:t>will be</w:t>
      </w:r>
      <w:r w:rsidR="00DF33F3" w:rsidRPr="00BF6A01">
        <w:rPr>
          <w:rFonts w:ascii="Georgia" w:hAnsi="Georgia" w:cs="Calibri"/>
          <w:color w:val="000000"/>
          <w:sz w:val="24"/>
          <w:szCs w:val="24"/>
        </w:rPr>
        <w:t xml:space="preserve"> </w:t>
      </w:r>
      <w:r w:rsidRPr="00BF6A01">
        <w:rPr>
          <w:rFonts w:ascii="Georgia" w:hAnsi="Georgia" w:cs="Calibri"/>
          <w:color w:val="000000"/>
          <w:sz w:val="24"/>
          <w:szCs w:val="24"/>
        </w:rPr>
        <w:t xml:space="preserve">spent filing for extensions and waiting for the approval. There is already a backlog with most USCIS applications and long processing times have resulted in </w:t>
      </w:r>
      <w:r w:rsidR="00E50E0B">
        <w:rPr>
          <w:rFonts w:ascii="Georgia" w:hAnsi="Georgia" w:cs="Calibri"/>
          <w:color w:val="000000"/>
          <w:sz w:val="24"/>
          <w:szCs w:val="24"/>
        </w:rPr>
        <w:t>students</w:t>
      </w:r>
      <w:r w:rsidRPr="00BF6A01">
        <w:rPr>
          <w:rFonts w:ascii="Georgia" w:hAnsi="Georgia" w:cs="Calibri"/>
          <w:color w:val="000000"/>
          <w:sz w:val="24"/>
          <w:szCs w:val="24"/>
        </w:rPr>
        <w:t xml:space="preserve"> not being able to begin their degree program</w:t>
      </w:r>
      <w:r w:rsidR="00E50E0B">
        <w:rPr>
          <w:rFonts w:ascii="Georgia" w:hAnsi="Georgia" w:cs="Calibri"/>
          <w:color w:val="000000"/>
          <w:sz w:val="24"/>
          <w:szCs w:val="24"/>
        </w:rPr>
        <w:t>s</w:t>
      </w:r>
      <w:r w:rsidRPr="00BF6A01">
        <w:rPr>
          <w:rFonts w:ascii="Georgia" w:hAnsi="Georgia" w:cs="Calibri"/>
          <w:color w:val="000000"/>
          <w:sz w:val="24"/>
          <w:szCs w:val="24"/>
        </w:rPr>
        <w:t xml:space="preserve"> or international hires not being able to begin work. </w:t>
      </w:r>
      <w:r w:rsidR="00AF317E">
        <w:rPr>
          <w:rFonts w:ascii="Georgia" w:hAnsi="Georgia" w:cs="Calibri"/>
          <w:color w:val="000000"/>
          <w:sz w:val="24"/>
          <w:szCs w:val="24"/>
        </w:rPr>
        <w:t>Additionally,</w:t>
      </w:r>
      <w:r w:rsidR="003A64EB">
        <w:rPr>
          <w:rFonts w:ascii="Georgia" w:hAnsi="Georgia" w:cs="Calibri"/>
          <w:color w:val="000000"/>
          <w:sz w:val="24"/>
          <w:szCs w:val="24"/>
        </w:rPr>
        <w:t xml:space="preserve"> the proposed rule would not allow for any appeal of an EOS denial, which would further cause concern for students seeking to begin a degree program in the United States. </w:t>
      </w:r>
    </w:p>
    <w:p w14:paraId="00D6AD66" w14:textId="77777777" w:rsidR="003A64EB" w:rsidRPr="00BF6A01" w:rsidRDefault="003A64EB" w:rsidP="00BF6A01">
      <w:pPr>
        <w:tabs>
          <w:tab w:val="clear" w:pos="2637"/>
        </w:tabs>
        <w:spacing w:before="0" w:after="0"/>
        <w:rPr>
          <w:rFonts w:ascii="Georgia" w:hAnsi="Georgia"/>
          <w:color w:val="141414"/>
          <w:sz w:val="24"/>
          <w:szCs w:val="24"/>
          <w:shd w:val="clear" w:color="auto" w:fill="FFFFFF"/>
        </w:rPr>
      </w:pPr>
    </w:p>
    <w:p w14:paraId="2B68DCEE" w14:textId="2CE0C0DC" w:rsidR="00984DE6" w:rsidRDefault="00984DE6" w:rsidP="00984DE6">
      <w:pPr>
        <w:tabs>
          <w:tab w:val="clear" w:pos="2637"/>
        </w:tabs>
        <w:spacing w:before="0" w:after="0"/>
        <w:rPr>
          <w:rFonts w:ascii="Georgia" w:hAnsi="Georgia"/>
          <w:b/>
          <w:bCs/>
          <w:color w:val="141414"/>
          <w:sz w:val="24"/>
          <w:szCs w:val="24"/>
          <w:shd w:val="clear" w:color="auto" w:fill="FFFFFF"/>
        </w:rPr>
      </w:pPr>
      <w:r w:rsidRPr="00984DE6">
        <w:rPr>
          <w:rFonts w:ascii="Georgia" w:hAnsi="Georgia"/>
          <w:b/>
          <w:bCs/>
          <w:color w:val="141414"/>
          <w:sz w:val="24"/>
          <w:szCs w:val="24"/>
          <w:shd w:val="clear" w:color="auto" w:fill="FFFFFF"/>
        </w:rPr>
        <w:t xml:space="preserve">The </w:t>
      </w:r>
      <w:r w:rsidR="003E3E77">
        <w:rPr>
          <w:rFonts w:ascii="Georgia" w:hAnsi="Georgia"/>
          <w:b/>
          <w:bCs/>
          <w:color w:val="141414"/>
          <w:sz w:val="24"/>
          <w:szCs w:val="24"/>
          <w:shd w:val="clear" w:color="auto" w:fill="FFFFFF"/>
        </w:rPr>
        <w:t>four</w:t>
      </w:r>
      <w:r w:rsidR="00FE05CF">
        <w:rPr>
          <w:rFonts w:ascii="Georgia" w:hAnsi="Georgia"/>
          <w:b/>
          <w:bCs/>
          <w:color w:val="141414"/>
          <w:sz w:val="24"/>
          <w:szCs w:val="24"/>
          <w:shd w:val="clear" w:color="auto" w:fill="FFFFFF"/>
        </w:rPr>
        <w:t xml:space="preserve">-year time frame </w:t>
      </w:r>
      <w:r w:rsidRPr="00984DE6">
        <w:rPr>
          <w:rFonts w:ascii="Georgia" w:hAnsi="Georgia"/>
          <w:b/>
          <w:bCs/>
          <w:color w:val="141414"/>
          <w:sz w:val="24"/>
          <w:szCs w:val="24"/>
          <w:shd w:val="clear" w:color="auto" w:fill="FFFFFF"/>
        </w:rPr>
        <w:t xml:space="preserve">should not apply to </w:t>
      </w:r>
      <w:r w:rsidR="00A61244">
        <w:rPr>
          <w:rFonts w:ascii="Georgia" w:hAnsi="Georgia"/>
          <w:b/>
          <w:bCs/>
          <w:color w:val="141414"/>
          <w:sz w:val="24"/>
          <w:szCs w:val="24"/>
          <w:shd w:val="clear" w:color="auto" w:fill="FFFFFF"/>
        </w:rPr>
        <w:t xml:space="preserve">graduate students or </w:t>
      </w:r>
      <w:r w:rsidRPr="00984DE6">
        <w:rPr>
          <w:rFonts w:ascii="Georgia" w:hAnsi="Georgia"/>
          <w:b/>
          <w:bCs/>
          <w:color w:val="141414"/>
          <w:sz w:val="24"/>
          <w:szCs w:val="24"/>
          <w:shd w:val="clear" w:color="auto" w:fill="FFFFFF"/>
        </w:rPr>
        <w:t xml:space="preserve">J-1 programs, </w:t>
      </w:r>
      <w:r w:rsidR="00A61244">
        <w:rPr>
          <w:rFonts w:ascii="Georgia" w:hAnsi="Georgia"/>
          <w:b/>
          <w:bCs/>
          <w:color w:val="141414"/>
          <w:sz w:val="24"/>
          <w:szCs w:val="24"/>
          <w:shd w:val="clear" w:color="auto" w:fill="FFFFFF"/>
        </w:rPr>
        <w:t>including</w:t>
      </w:r>
      <w:r w:rsidR="00FE05CF">
        <w:rPr>
          <w:rFonts w:ascii="Georgia" w:hAnsi="Georgia"/>
          <w:b/>
          <w:bCs/>
          <w:color w:val="141414"/>
          <w:sz w:val="24"/>
          <w:szCs w:val="24"/>
          <w:shd w:val="clear" w:color="auto" w:fill="FFFFFF"/>
        </w:rPr>
        <w:t xml:space="preserve"> scholars who currently have a five-year period and</w:t>
      </w:r>
      <w:r w:rsidR="00A61244">
        <w:rPr>
          <w:rFonts w:ascii="Georgia" w:hAnsi="Georgia"/>
          <w:b/>
          <w:bCs/>
          <w:color w:val="141414"/>
          <w:sz w:val="24"/>
          <w:szCs w:val="24"/>
          <w:shd w:val="clear" w:color="auto" w:fill="FFFFFF"/>
        </w:rPr>
        <w:t xml:space="preserve"> </w:t>
      </w:r>
      <w:r w:rsidRPr="00984DE6">
        <w:rPr>
          <w:rFonts w:ascii="Georgia" w:hAnsi="Georgia"/>
          <w:b/>
          <w:bCs/>
          <w:color w:val="141414"/>
          <w:sz w:val="24"/>
          <w:szCs w:val="24"/>
          <w:shd w:val="clear" w:color="auto" w:fill="FFFFFF"/>
        </w:rPr>
        <w:t xml:space="preserve">medical doctors who have a </w:t>
      </w:r>
      <w:r w:rsidR="008F0A91">
        <w:rPr>
          <w:rFonts w:ascii="Georgia" w:hAnsi="Georgia"/>
          <w:b/>
          <w:bCs/>
          <w:color w:val="141414"/>
          <w:sz w:val="24"/>
          <w:szCs w:val="24"/>
          <w:shd w:val="clear" w:color="auto" w:fill="FFFFFF"/>
        </w:rPr>
        <w:t>seven</w:t>
      </w:r>
      <w:r w:rsidR="00FE05CF">
        <w:rPr>
          <w:rFonts w:ascii="Georgia" w:hAnsi="Georgia"/>
          <w:b/>
          <w:bCs/>
          <w:color w:val="141414"/>
          <w:sz w:val="24"/>
          <w:szCs w:val="24"/>
          <w:shd w:val="clear" w:color="auto" w:fill="FFFFFF"/>
        </w:rPr>
        <w:t>-</w:t>
      </w:r>
      <w:r w:rsidRPr="00984DE6">
        <w:rPr>
          <w:rFonts w:ascii="Georgia" w:hAnsi="Georgia"/>
          <w:b/>
          <w:bCs/>
          <w:color w:val="141414"/>
          <w:sz w:val="24"/>
          <w:szCs w:val="24"/>
          <w:shd w:val="clear" w:color="auto" w:fill="FFFFFF"/>
        </w:rPr>
        <w:t>year time frame. It</w:t>
      </w:r>
      <w:r w:rsidR="003A64EB">
        <w:rPr>
          <w:rFonts w:ascii="Georgia" w:hAnsi="Georgia"/>
          <w:b/>
          <w:bCs/>
          <w:color w:val="141414"/>
          <w:sz w:val="24"/>
          <w:szCs w:val="24"/>
          <w:shd w:val="clear" w:color="auto" w:fill="FFFFFF"/>
        </w:rPr>
        <w:t>’</w:t>
      </w:r>
      <w:r w:rsidRPr="00984DE6">
        <w:rPr>
          <w:rFonts w:ascii="Georgia" w:hAnsi="Georgia"/>
          <w:b/>
          <w:bCs/>
          <w:color w:val="141414"/>
          <w:sz w:val="24"/>
          <w:szCs w:val="24"/>
          <w:shd w:val="clear" w:color="auto" w:fill="FFFFFF"/>
        </w:rPr>
        <w:t xml:space="preserve">s </w:t>
      </w:r>
      <w:r w:rsidR="003A64EB">
        <w:rPr>
          <w:rFonts w:ascii="Georgia" w:hAnsi="Georgia"/>
          <w:b/>
          <w:bCs/>
          <w:color w:val="141414"/>
          <w:sz w:val="24"/>
          <w:szCs w:val="24"/>
          <w:shd w:val="clear" w:color="auto" w:fill="FFFFFF"/>
        </w:rPr>
        <w:t xml:space="preserve">unfair </w:t>
      </w:r>
      <w:r w:rsidRPr="00984DE6">
        <w:rPr>
          <w:rFonts w:ascii="Georgia" w:hAnsi="Georgia"/>
          <w:b/>
          <w:bCs/>
          <w:color w:val="141414"/>
          <w:sz w:val="24"/>
          <w:szCs w:val="24"/>
          <w:shd w:val="clear" w:color="auto" w:fill="FFFFFF"/>
        </w:rPr>
        <w:t>to apply an arbitrary time frame to J-1s</w:t>
      </w:r>
      <w:r w:rsidR="008F0A91">
        <w:rPr>
          <w:rFonts w:ascii="Georgia" w:hAnsi="Georgia"/>
          <w:b/>
          <w:bCs/>
          <w:color w:val="141414"/>
          <w:sz w:val="24"/>
          <w:szCs w:val="24"/>
          <w:shd w:val="clear" w:color="auto" w:fill="FFFFFF"/>
        </w:rPr>
        <w:t>,</w:t>
      </w:r>
      <w:r w:rsidRPr="00984DE6">
        <w:rPr>
          <w:rFonts w:ascii="Georgia" w:hAnsi="Georgia"/>
          <w:b/>
          <w:bCs/>
          <w:color w:val="141414"/>
          <w:sz w:val="24"/>
          <w:szCs w:val="24"/>
          <w:shd w:val="clear" w:color="auto" w:fill="FFFFFF"/>
        </w:rPr>
        <w:t xml:space="preserve"> which currently have time limits for certain programs, some of which are longer than the </w:t>
      </w:r>
      <w:r w:rsidR="008F0A91">
        <w:rPr>
          <w:rFonts w:ascii="Georgia" w:hAnsi="Georgia"/>
          <w:b/>
          <w:bCs/>
          <w:color w:val="141414"/>
          <w:sz w:val="24"/>
          <w:szCs w:val="24"/>
          <w:shd w:val="clear" w:color="auto" w:fill="FFFFFF"/>
        </w:rPr>
        <w:t>four</w:t>
      </w:r>
      <w:r w:rsidR="00EF3905">
        <w:rPr>
          <w:rFonts w:ascii="Georgia" w:hAnsi="Georgia"/>
          <w:b/>
          <w:bCs/>
          <w:color w:val="141414"/>
          <w:sz w:val="24"/>
          <w:szCs w:val="24"/>
          <w:shd w:val="clear" w:color="auto" w:fill="FFFFFF"/>
        </w:rPr>
        <w:t>-</w:t>
      </w:r>
      <w:r w:rsidRPr="00984DE6">
        <w:rPr>
          <w:rFonts w:ascii="Georgia" w:hAnsi="Georgia"/>
          <w:b/>
          <w:bCs/>
          <w:color w:val="141414"/>
          <w:sz w:val="24"/>
          <w:szCs w:val="24"/>
          <w:shd w:val="clear" w:color="auto" w:fill="FFFFFF"/>
        </w:rPr>
        <w:t xml:space="preserve">year period proposed. </w:t>
      </w:r>
      <w:r w:rsidR="003A64EB">
        <w:rPr>
          <w:rFonts w:ascii="Georgia" w:hAnsi="Georgia"/>
          <w:b/>
          <w:bCs/>
          <w:color w:val="141414"/>
          <w:sz w:val="24"/>
          <w:szCs w:val="24"/>
          <w:shd w:val="clear" w:color="auto" w:fill="FFFFFF"/>
        </w:rPr>
        <w:br/>
      </w:r>
    </w:p>
    <w:p w14:paraId="6564D36C" w14:textId="2F5F964B" w:rsidR="00A250BE" w:rsidRDefault="003A64EB" w:rsidP="00A250BE">
      <w:pPr>
        <w:tabs>
          <w:tab w:val="clear" w:pos="2637"/>
        </w:tabs>
        <w:spacing w:before="0" w:after="0"/>
        <w:rPr>
          <w:rFonts w:ascii="Georgia" w:hAnsi="Georgia"/>
          <w:sz w:val="24"/>
          <w:szCs w:val="24"/>
        </w:rPr>
      </w:pPr>
      <w:r>
        <w:rPr>
          <w:rFonts w:ascii="Georgia" w:hAnsi="Georgia"/>
          <w:sz w:val="24"/>
          <w:szCs w:val="24"/>
        </w:rPr>
        <w:lastRenderedPageBreak/>
        <w:t xml:space="preserve">The proposed </w:t>
      </w:r>
      <w:r w:rsidR="00A61244" w:rsidRPr="00AE2123">
        <w:rPr>
          <w:rFonts w:ascii="Georgia" w:hAnsi="Georgia"/>
          <w:sz w:val="24"/>
          <w:szCs w:val="24"/>
        </w:rPr>
        <w:t>rule is largely unworkable for J-1 research scholars who are</w:t>
      </w:r>
      <w:r>
        <w:rPr>
          <w:rFonts w:ascii="Georgia" w:hAnsi="Georgia"/>
          <w:sz w:val="24"/>
          <w:szCs w:val="24"/>
        </w:rPr>
        <w:t xml:space="preserve"> currently</w:t>
      </w:r>
      <w:r w:rsidR="00A61244" w:rsidRPr="00AE2123">
        <w:rPr>
          <w:rFonts w:ascii="Georgia" w:hAnsi="Georgia"/>
          <w:sz w:val="24"/>
          <w:szCs w:val="24"/>
        </w:rPr>
        <w:t xml:space="preserve"> </w:t>
      </w:r>
      <w:proofErr w:type="gramStart"/>
      <w:r w:rsidR="00A61244" w:rsidRPr="00AE2123">
        <w:rPr>
          <w:rFonts w:ascii="Georgia" w:hAnsi="Georgia"/>
          <w:sz w:val="24"/>
          <w:szCs w:val="24"/>
        </w:rPr>
        <w:t>permitted</w:t>
      </w:r>
      <w:proofErr w:type="gramEnd"/>
      <w:r w:rsidR="00A61244" w:rsidRPr="00AE2123">
        <w:rPr>
          <w:rFonts w:ascii="Georgia" w:hAnsi="Georgia"/>
          <w:sz w:val="24"/>
          <w:szCs w:val="24"/>
        </w:rPr>
        <w:t xml:space="preserve"> up to five years by the Department of State to complete their research</w:t>
      </w:r>
      <w:r w:rsidR="006A5D62">
        <w:rPr>
          <w:rFonts w:ascii="Georgia" w:hAnsi="Georgia"/>
          <w:sz w:val="24"/>
          <w:szCs w:val="24"/>
        </w:rPr>
        <w:t>.</w:t>
      </w:r>
      <w:r w:rsidR="00DF16EF">
        <w:rPr>
          <w:rStyle w:val="FootnoteReference"/>
          <w:rFonts w:ascii="Georgia" w:hAnsi="Georgia"/>
          <w:sz w:val="24"/>
          <w:szCs w:val="24"/>
        </w:rPr>
        <w:footnoteReference w:id="12"/>
      </w:r>
      <w:r w:rsidR="00A61244" w:rsidRPr="00AE2123">
        <w:rPr>
          <w:rFonts w:ascii="Georgia" w:hAnsi="Georgia"/>
          <w:sz w:val="24"/>
          <w:szCs w:val="24"/>
        </w:rPr>
        <w:t xml:space="preserve"> Those J-1 scholars would have to apply for at least one </w:t>
      </w:r>
      <w:r>
        <w:rPr>
          <w:rFonts w:ascii="Georgia" w:hAnsi="Georgia"/>
          <w:sz w:val="24"/>
          <w:szCs w:val="24"/>
        </w:rPr>
        <w:t xml:space="preserve">EOS </w:t>
      </w:r>
      <w:r w:rsidR="00A61244" w:rsidRPr="00AE2123">
        <w:rPr>
          <w:rFonts w:ascii="Georgia" w:hAnsi="Georgia"/>
          <w:sz w:val="24"/>
          <w:szCs w:val="24"/>
        </w:rPr>
        <w:t xml:space="preserve">during that </w:t>
      </w:r>
      <w:r w:rsidR="00A32276">
        <w:rPr>
          <w:rFonts w:ascii="Georgia" w:hAnsi="Georgia"/>
          <w:sz w:val="24"/>
          <w:szCs w:val="24"/>
        </w:rPr>
        <w:t>five</w:t>
      </w:r>
      <w:r w:rsidR="00A61244" w:rsidRPr="00AE2123">
        <w:rPr>
          <w:rFonts w:ascii="Georgia" w:hAnsi="Georgia"/>
          <w:sz w:val="24"/>
          <w:szCs w:val="24"/>
        </w:rPr>
        <w:t xml:space="preserve">-year period. The proposed rule would also have a disproportionately negative impact on international students seeking medical training, as well as foreign national physicians participating in U.S. medical residencies and fellowships as J-1 exchange visitors, whose programs can last from one to seven years depending on the medical specialty or subspecialty being pursued. The proposed rule also would have an impact on international scholars seeking postdoctoral research experiences. In some fields, such as the biomedical sciences, </w:t>
      </w:r>
      <w:r w:rsidR="00A32276" w:rsidRPr="00AE2123">
        <w:rPr>
          <w:rFonts w:ascii="Georgia" w:hAnsi="Georgia"/>
          <w:sz w:val="24"/>
          <w:szCs w:val="24"/>
        </w:rPr>
        <w:t>most</w:t>
      </w:r>
      <w:r w:rsidR="00A61244" w:rsidRPr="00AE2123">
        <w:rPr>
          <w:rFonts w:ascii="Georgia" w:hAnsi="Georgia"/>
          <w:sz w:val="24"/>
          <w:szCs w:val="24"/>
        </w:rPr>
        <w:t xml:space="preserve"> postdoctoral researchers are international. </w:t>
      </w:r>
    </w:p>
    <w:p w14:paraId="12BA5790" w14:textId="77777777" w:rsidR="00D02000" w:rsidRDefault="00D02000" w:rsidP="00D02000">
      <w:pPr>
        <w:tabs>
          <w:tab w:val="clear" w:pos="2637"/>
        </w:tabs>
        <w:spacing w:before="0" w:after="0"/>
        <w:rPr>
          <w:rFonts w:ascii="Georgia" w:hAnsi="Georgia"/>
          <w:sz w:val="24"/>
          <w:szCs w:val="24"/>
        </w:rPr>
      </w:pPr>
    </w:p>
    <w:p w14:paraId="23640B26" w14:textId="118B8A15" w:rsidR="00D02000" w:rsidRDefault="00D02000" w:rsidP="00D02000">
      <w:pPr>
        <w:tabs>
          <w:tab w:val="clear" w:pos="2637"/>
        </w:tabs>
        <w:spacing w:before="0" w:after="0"/>
        <w:rPr>
          <w:rFonts w:ascii="Georgia" w:hAnsi="Georgia"/>
          <w:sz w:val="24"/>
          <w:szCs w:val="24"/>
        </w:rPr>
      </w:pPr>
      <w:r>
        <w:rPr>
          <w:rFonts w:ascii="Georgia" w:hAnsi="Georgia"/>
          <w:sz w:val="24"/>
          <w:szCs w:val="24"/>
        </w:rPr>
        <w:t xml:space="preserve">The proposed rule is also unworkable for F-1 graduate students, especially for those pursuing a doctorate degree in STEM disciplines. It would be extremely difficult for them to complete their degree programs in </w:t>
      </w:r>
      <w:proofErr w:type="gramStart"/>
      <w:r>
        <w:rPr>
          <w:rFonts w:ascii="Georgia" w:hAnsi="Georgia"/>
          <w:sz w:val="24"/>
          <w:szCs w:val="24"/>
        </w:rPr>
        <w:t>four-years</w:t>
      </w:r>
      <w:proofErr w:type="gramEnd"/>
      <w:r>
        <w:rPr>
          <w:rFonts w:ascii="Georgia" w:hAnsi="Georgia"/>
          <w:sz w:val="24"/>
          <w:szCs w:val="24"/>
        </w:rPr>
        <w:t xml:space="preserve"> and would require multiple visa extensions. According to the National Science Foundation’s Survey of Earned Doctorates, the median time it takes to complete a research doctorate is 7.3 years. For F-1 graduate students pursuing a doctoral degree in the health sciences the median time for completion of the degree is 8.8 years, and for non-science and engineering degrees it is 10 years. The proposed rule would also impact the ability of recent PhD graduates on F-1 visas from pursuing postdoctoral research experiences. It is important to note that international graduate students and postdocs are </w:t>
      </w:r>
      <w:r w:rsidR="008B3377">
        <w:rPr>
          <w:rFonts w:ascii="Georgia" w:hAnsi="Georgia"/>
          <w:sz w:val="24"/>
          <w:szCs w:val="24"/>
        </w:rPr>
        <w:t>critical to</w:t>
      </w:r>
      <w:r>
        <w:rPr>
          <w:rFonts w:ascii="Georgia" w:hAnsi="Georgia"/>
          <w:sz w:val="24"/>
          <w:szCs w:val="24"/>
        </w:rPr>
        <w:t xml:space="preserve"> the fundamental scientific research that takes place at America’s colleges and universities. These researchers not only contribute toward groundbreaking research but also toward developing the next generation of experts in their fields. Limiting the supply of highly skilled researchers risks our status as the global leader in innovation.</w:t>
      </w:r>
    </w:p>
    <w:p w14:paraId="57FFE4E9" w14:textId="77777777" w:rsidR="006520EA" w:rsidRDefault="006520EA" w:rsidP="00D02000">
      <w:pPr>
        <w:tabs>
          <w:tab w:val="clear" w:pos="2637"/>
        </w:tabs>
        <w:spacing w:before="0" w:after="0"/>
        <w:rPr>
          <w:rFonts w:ascii="Georgia" w:hAnsi="Georgia"/>
          <w:sz w:val="24"/>
          <w:szCs w:val="24"/>
        </w:rPr>
      </w:pPr>
    </w:p>
    <w:p w14:paraId="751BD2A6" w14:textId="46EC09EC" w:rsidR="006520EA" w:rsidRDefault="006520EA" w:rsidP="006520EA">
      <w:pPr>
        <w:tabs>
          <w:tab w:val="clear" w:pos="2637"/>
        </w:tabs>
        <w:spacing w:before="0" w:after="0"/>
        <w:rPr>
          <w:rFonts w:ascii="Georgia" w:hAnsi="Georgia"/>
          <w:sz w:val="24"/>
          <w:szCs w:val="24"/>
        </w:rPr>
      </w:pPr>
      <w:r>
        <w:rPr>
          <w:rFonts w:ascii="Georgia" w:hAnsi="Georgia"/>
          <w:sz w:val="24"/>
          <w:szCs w:val="24"/>
        </w:rPr>
        <w:t xml:space="preserve">As previously stated, participating in programs that require more than </w:t>
      </w:r>
      <w:proofErr w:type="gramStart"/>
      <w:r>
        <w:rPr>
          <w:rFonts w:ascii="Georgia" w:hAnsi="Georgia"/>
          <w:sz w:val="24"/>
          <w:szCs w:val="24"/>
        </w:rPr>
        <w:t xml:space="preserve">a </w:t>
      </w:r>
      <w:r w:rsidR="007F45FE">
        <w:rPr>
          <w:rFonts w:ascii="Georgia" w:hAnsi="Georgia"/>
          <w:sz w:val="24"/>
          <w:szCs w:val="24"/>
        </w:rPr>
        <w:t>four</w:t>
      </w:r>
      <w:r w:rsidR="00063BAB">
        <w:rPr>
          <w:rFonts w:ascii="Georgia" w:hAnsi="Georgia"/>
          <w:sz w:val="24"/>
          <w:szCs w:val="24"/>
        </w:rPr>
        <w:t xml:space="preserve"> </w:t>
      </w:r>
      <w:r>
        <w:rPr>
          <w:rFonts w:ascii="Georgia" w:hAnsi="Georgia"/>
          <w:sz w:val="24"/>
          <w:szCs w:val="24"/>
        </w:rPr>
        <w:t>years</w:t>
      </w:r>
      <w:proofErr w:type="gramEnd"/>
      <w:r>
        <w:rPr>
          <w:rFonts w:ascii="Georgia" w:hAnsi="Georgia"/>
          <w:sz w:val="24"/>
          <w:szCs w:val="24"/>
        </w:rPr>
        <w:t xml:space="preserve"> </w:t>
      </w:r>
      <w:r w:rsidR="00063BAB">
        <w:rPr>
          <w:rFonts w:ascii="Georgia" w:hAnsi="Georgia"/>
          <w:sz w:val="24"/>
          <w:szCs w:val="24"/>
        </w:rPr>
        <w:t xml:space="preserve">to </w:t>
      </w:r>
      <w:r>
        <w:rPr>
          <w:rFonts w:ascii="Georgia" w:hAnsi="Georgia"/>
          <w:sz w:val="24"/>
          <w:szCs w:val="24"/>
        </w:rPr>
        <w:t xml:space="preserve">complete will require considerable trust in the ability of USCIS to adjudicate EOS quickly and fairly. However, the proposed rule does not provide assurances that USCIS has considered all options available to obviate the need to file an EOS or, if an EOS is required, that process will be streamlined to meet the inevitable increased workload.  </w:t>
      </w:r>
    </w:p>
    <w:p w14:paraId="2EFA4F8B" w14:textId="77777777" w:rsidR="00A61244" w:rsidRPr="00984DE6" w:rsidRDefault="00A61244" w:rsidP="00984DE6">
      <w:pPr>
        <w:tabs>
          <w:tab w:val="clear" w:pos="2637"/>
        </w:tabs>
        <w:spacing w:before="0" w:after="0"/>
        <w:rPr>
          <w:rFonts w:ascii="Georgia" w:hAnsi="Georgia"/>
          <w:b/>
          <w:bCs/>
          <w:color w:val="141414"/>
          <w:sz w:val="24"/>
          <w:szCs w:val="24"/>
          <w:shd w:val="clear" w:color="auto" w:fill="FFFFFF"/>
        </w:rPr>
      </w:pPr>
    </w:p>
    <w:p w14:paraId="3B29C0CA" w14:textId="76FC27A4" w:rsidR="00984DE6" w:rsidRDefault="000556E8" w:rsidP="00984DE6">
      <w:pPr>
        <w:tabs>
          <w:tab w:val="clear" w:pos="2637"/>
        </w:tabs>
        <w:spacing w:before="0" w:after="0"/>
        <w:rPr>
          <w:rFonts w:ascii="Georgia" w:hAnsi="Georgia"/>
          <w:b/>
          <w:bCs/>
          <w:color w:val="141414"/>
          <w:sz w:val="24"/>
          <w:szCs w:val="24"/>
          <w:shd w:val="clear" w:color="auto" w:fill="FFFFFF"/>
        </w:rPr>
      </w:pPr>
      <w:r>
        <w:rPr>
          <w:rFonts w:ascii="Georgia" w:hAnsi="Georgia"/>
          <w:b/>
          <w:bCs/>
          <w:color w:val="141414"/>
          <w:sz w:val="24"/>
          <w:szCs w:val="24"/>
          <w:shd w:val="clear" w:color="auto" w:fill="FFFFFF"/>
        </w:rPr>
        <w:t xml:space="preserve">DHS should not restrict </w:t>
      </w:r>
      <w:r w:rsidR="00984DE6" w:rsidRPr="00984DE6">
        <w:rPr>
          <w:rFonts w:ascii="Georgia" w:hAnsi="Georgia"/>
          <w:b/>
          <w:bCs/>
          <w:color w:val="141414"/>
          <w:sz w:val="24"/>
          <w:szCs w:val="24"/>
          <w:shd w:val="clear" w:color="auto" w:fill="FFFFFF"/>
        </w:rPr>
        <w:t xml:space="preserve">a transfer or change of major. This </w:t>
      </w:r>
      <w:r w:rsidR="00A61244">
        <w:rPr>
          <w:rFonts w:ascii="Georgia" w:hAnsi="Georgia"/>
          <w:b/>
          <w:bCs/>
          <w:color w:val="141414"/>
          <w:sz w:val="24"/>
          <w:szCs w:val="24"/>
          <w:shd w:val="clear" w:color="auto" w:fill="FFFFFF"/>
        </w:rPr>
        <w:t xml:space="preserve">will unfairly restrict and remove flexibility for international students in comparison to domestic students studying at the same institutions. </w:t>
      </w:r>
      <w:r w:rsidR="00E56674">
        <w:rPr>
          <w:rFonts w:ascii="Georgia" w:hAnsi="Georgia"/>
          <w:b/>
          <w:bCs/>
          <w:color w:val="141414"/>
          <w:sz w:val="24"/>
          <w:szCs w:val="24"/>
          <w:shd w:val="clear" w:color="auto" w:fill="FFFFFF"/>
        </w:rPr>
        <w:br/>
      </w:r>
    </w:p>
    <w:p w14:paraId="116D93A0" w14:textId="3F536AD8" w:rsidR="00AF2D25" w:rsidRDefault="008D1822" w:rsidP="008D1822">
      <w:pPr>
        <w:tabs>
          <w:tab w:val="clear" w:pos="2637"/>
        </w:tabs>
        <w:spacing w:before="0" w:after="0"/>
        <w:rPr>
          <w:rFonts w:ascii="Georgia" w:hAnsi="Georgia"/>
          <w:sz w:val="24"/>
          <w:szCs w:val="24"/>
        </w:rPr>
      </w:pPr>
      <w:r w:rsidRPr="008D1822">
        <w:rPr>
          <w:rFonts w:ascii="Georgia" w:hAnsi="Georgia"/>
          <w:color w:val="141414"/>
          <w:sz w:val="24"/>
          <w:szCs w:val="24"/>
          <w:shd w:val="clear" w:color="auto" w:fill="FFFFFF"/>
        </w:rPr>
        <w:t xml:space="preserve">While not specific to international students, </w:t>
      </w:r>
      <w:r>
        <w:rPr>
          <w:rFonts w:ascii="Georgia" w:hAnsi="Georgia"/>
          <w:color w:val="141414"/>
          <w:sz w:val="24"/>
          <w:szCs w:val="24"/>
          <w:shd w:val="clear" w:color="auto" w:fill="FFFFFF"/>
        </w:rPr>
        <w:t xml:space="preserve">over </w:t>
      </w:r>
      <w:r w:rsidR="00AF2D25" w:rsidRPr="008D1822">
        <w:rPr>
          <w:rFonts w:ascii="Georgia" w:hAnsi="Georgia"/>
          <w:color w:val="001D35"/>
          <w:sz w:val="24"/>
          <w:szCs w:val="24"/>
          <w:shd w:val="clear" w:color="auto" w:fill="FFFFFF"/>
        </w:rPr>
        <w:t>1.2 million students transfer</w:t>
      </w:r>
      <w:r>
        <w:rPr>
          <w:rFonts w:ascii="Georgia" w:hAnsi="Georgia"/>
          <w:color w:val="001D35"/>
          <w:sz w:val="24"/>
          <w:szCs w:val="24"/>
          <w:shd w:val="clear" w:color="auto" w:fill="FFFFFF"/>
        </w:rPr>
        <w:t>red</w:t>
      </w:r>
      <w:r w:rsidR="00AF2D25" w:rsidRPr="008D1822">
        <w:rPr>
          <w:rFonts w:ascii="Georgia" w:hAnsi="Georgia"/>
          <w:color w:val="001D35"/>
          <w:sz w:val="24"/>
          <w:szCs w:val="24"/>
          <w:shd w:val="clear" w:color="auto" w:fill="FFFFFF"/>
        </w:rPr>
        <w:t xml:space="preserve"> to a new institution, or about 13</w:t>
      </w:r>
      <w:r w:rsidR="008B3377">
        <w:rPr>
          <w:rFonts w:ascii="Georgia" w:hAnsi="Georgia"/>
          <w:color w:val="001D35"/>
          <w:sz w:val="24"/>
          <w:szCs w:val="24"/>
          <w:shd w:val="clear" w:color="auto" w:fill="FFFFFF"/>
        </w:rPr>
        <w:t xml:space="preserve"> percent</w:t>
      </w:r>
      <w:r w:rsidR="00AF2D25" w:rsidRPr="008D1822">
        <w:rPr>
          <w:rFonts w:ascii="Georgia" w:hAnsi="Georgia"/>
          <w:color w:val="001D35"/>
          <w:sz w:val="24"/>
          <w:szCs w:val="24"/>
          <w:shd w:val="clear" w:color="auto" w:fill="FFFFFF"/>
        </w:rPr>
        <w:t xml:space="preserve"> of non-first-year undergraduates</w:t>
      </w:r>
      <w:r>
        <w:rPr>
          <w:rFonts w:ascii="Georgia" w:hAnsi="Georgia"/>
          <w:color w:val="001D35"/>
          <w:sz w:val="24"/>
          <w:szCs w:val="24"/>
          <w:shd w:val="clear" w:color="auto" w:fill="FFFFFF"/>
        </w:rPr>
        <w:t>, in Fall 2024</w:t>
      </w:r>
      <w:r w:rsidR="00AF2D25" w:rsidRPr="008D1822">
        <w:rPr>
          <w:rFonts w:ascii="Georgia" w:hAnsi="Georgia"/>
          <w:color w:val="001D35"/>
          <w:sz w:val="24"/>
          <w:szCs w:val="24"/>
          <w:shd w:val="clear" w:color="auto" w:fill="FFFFFF"/>
        </w:rPr>
        <w:t>. A significant portion of these students transfer from two-year to four-year institutions.</w:t>
      </w:r>
      <w:r w:rsidR="00AF2D25" w:rsidRPr="008D1822">
        <w:rPr>
          <w:rStyle w:val="FootnoteReference"/>
          <w:rFonts w:ascii="Georgia" w:hAnsi="Georgia"/>
          <w:color w:val="001D35"/>
          <w:sz w:val="24"/>
          <w:szCs w:val="24"/>
          <w:shd w:val="clear" w:color="auto" w:fill="FFFFFF"/>
        </w:rPr>
        <w:footnoteReference w:id="13"/>
      </w:r>
      <w:r>
        <w:rPr>
          <w:rFonts w:ascii="Georgia" w:hAnsi="Georgia"/>
          <w:color w:val="001D35"/>
          <w:sz w:val="24"/>
          <w:szCs w:val="24"/>
          <w:shd w:val="clear" w:color="auto" w:fill="FFFFFF"/>
        </w:rPr>
        <w:t xml:space="preserve"> </w:t>
      </w:r>
      <w:r w:rsidR="00783F9C">
        <w:rPr>
          <w:rFonts w:ascii="Georgia" w:hAnsi="Georgia"/>
          <w:color w:val="001D35"/>
          <w:sz w:val="24"/>
          <w:szCs w:val="24"/>
          <w:shd w:val="clear" w:color="auto" w:fill="FFFFFF"/>
        </w:rPr>
        <w:t>The new proposed rule would r</w:t>
      </w:r>
      <w:r>
        <w:rPr>
          <w:rFonts w:ascii="Georgia" w:hAnsi="Georgia"/>
          <w:color w:val="001D35"/>
          <w:sz w:val="24"/>
          <w:szCs w:val="24"/>
          <w:shd w:val="clear" w:color="auto" w:fill="FFFFFF"/>
        </w:rPr>
        <w:t xml:space="preserve">estrict the ability of international students </w:t>
      </w:r>
      <w:r w:rsidR="005D0C75">
        <w:rPr>
          <w:rFonts w:ascii="Georgia" w:hAnsi="Georgia"/>
          <w:color w:val="001D35"/>
          <w:sz w:val="24"/>
          <w:szCs w:val="24"/>
          <w:shd w:val="clear" w:color="auto" w:fill="FFFFFF"/>
        </w:rPr>
        <w:t xml:space="preserve">to transfer </w:t>
      </w:r>
      <w:r>
        <w:rPr>
          <w:rFonts w:ascii="Georgia" w:hAnsi="Georgia"/>
          <w:color w:val="001D35"/>
          <w:sz w:val="24"/>
          <w:szCs w:val="24"/>
          <w:shd w:val="clear" w:color="auto" w:fill="FFFFFF"/>
        </w:rPr>
        <w:t>or chang</w:t>
      </w:r>
      <w:r w:rsidR="005D0C75">
        <w:rPr>
          <w:rFonts w:ascii="Georgia" w:hAnsi="Georgia"/>
          <w:color w:val="001D35"/>
          <w:sz w:val="24"/>
          <w:szCs w:val="24"/>
          <w:shd w:val="clear" w:color="auto" w:fill="FFFFFF"/>
        </w:rPr>
        <w:t>e</w:t>
      </w:r>
      <w:r>
        <w:rPr>
          <w:rFonts w:ascii="Georgia" w:hAnsi="Georgia"/>
          <w:color w:val="001D35"/>
          <w:sz w:val="24"/>
          <w:szCs w:val="24"/>
          <w:shd w:val="clear" w:color="auto" w:fill="FFFFFF"/>
        </w:rPr>
        <w:t xml:space="preserve"> their major in their first year of study</w:t>
      </w:r>
      <w:r w:rsidR="004B46FC">
        <w:rPr>
          <w:rFonts w:ascii="Georgia" w:hAnsi="Georgia"/>
          <w:color w:val="001D35"/>
          <w:sz w:val="24"/>
          <w:szCs w:val="24"/>
          <w:shd w:val="clear" w:color="auto" w:fill="FFFFFF"/>
        </w:rPr>
        <w:t>.</w:t>
      </w:r>
      <w:r w:rsidR="006A5D62">
        <w:rPr>
          <w:rStyle w:val="FootnoteReference"/>
          <w:rFonts w:ascii="Georgia" w:hAnsi="Georgia"/>
          <w:color w:val="001D35"/>
          <w:sz w:val="24"/>
          <w:szCs w:val="24"/>
          <w:shd w:val="clear" w:color="auto" w:fill="FFFFFF"/>
        </w:rPr>
        <w:footnoteReference w:id="14"/>
      </w:r>
      <w:r w:rsidR="00783F9C">
        <w:rPr>
          <w:rFonts w:ascii="Georgia" w:hAnsi="Georgia"/>
          <w:color w:val="001D35"/>
          <w:sz w:val="24"/>
          <w:szCs w:val="24"/>
          <w:shd w:val="clear" w:color="auto" w:fill="FFFFFF"/>
        </w:rPr>
        <w:t xml:space="preserve"> This would </w:t>
      </w:r>
      <w:r>
        <w:rPr>
          <w:rFonts w:ascii="Georgia" w:hAnsi="Georgia"/>
          <w:color w:val="001D35"/>
          <w:sz w:val="24"/>
          <w:szCs w:val="24"/>
          <w:shd w:val="clear" w:color="auto" w:fill="FFFFFF"/>
        </w:rPr>
        <w:t xml:space="preserve">greatly hinder </w:t>
      </w:r>
      <w:r w:rsidR="00783F9C">
        <w:rPr>
          <w:rFonts w:ascii="Georgia" w:hAnsi="Georgia"/>
          <w:color w:val="001D35"/>
          <w:sz w:val="24"/>
          <w:szCs w:val="24"/>
          <w:shd w:val="clear" w:color="auto" w:fill="FFFFFF"/>
        </w:rPr>
        <w:t xml:space="preserve">international </w:t>
      </w:r>
      <w:r>
        <w:rPr>
          <w:rFonts w:ascii="Georgia" w:hAnsi="Georgia"/>
          <w:color w:val="001D35"/>
          <w:sz w:val="24"/>
          <w:szCs w:val="24"/>
          <w:shd w:val="clear" w:color="auto" w:fill="FFFFFF"/>
        </w:rPr>
        <w:t xml:space="preserve">students seeking the same flexibility and </w:t>
      </w:r>
      <w:r w:rsidRPr="00A61244">
        <w:rPr>
          <w:rFonts w:ascii="Georgia" w:hAnsi="Georgia"/>
          <w:color w:val="001D35"/>
          <w:sz w:val="24"/>
          <w:szCs w:val="24"/>
          <w:shd w:val="clear" w:color="auto" w:fill="FFFFFF"/>
        </w:rPr>
        <w:t xml:space="preserve">ability </w:t>
      </w:r>
      <w:r w:rsidR="00783F9C">
        <w:rPr>
          <w:rFonts w:ascii="Georgia" w:hAnsi="Georgia"/>
          <w:color w:val="001D35"/>
          <w:sz w:val="24"/>
          <w:szCs w:val="24"/>
          <w:shd w:val="clear" w:color="auto" w:fill="FFFFFF"/>
        </w:rPr>
        <w:t xml:space="preserve">in their academic programs </w:t>
      </w:r>
      <w:r w:rsidRPr="00A61244">
        <w:rPr>
          <w:rFonts w:ascii="Georgia" w:hAnsi="Georgia"/>
          <w:color w:val="001D35"/>
          <w:sz w:val="24"/>
          <w:szCs w:val="24"/>
          <w:shd w:val="clear" w:color="auto" w:fill="FFFFFF"/>
        </w:rPr>
        <w:t xml:space="preserve">as their domestic counterparts. </w:t>
      </w:r>
      <w:r w:rsidR="00783F9C">
        <w:rPr>
          <w:rFonts w:ascii="Georgia" w:hAnsi="Georgia"/>
          <w:color w:val="001D35"/>
          <w:sz w:val="24"/>
          <w:szCs w:val="24"/>
          <w:shd w:val="clear" w:color="auto" w:fill="FFFFFF"/>
        </w:rPr>
        <w:t xml:space="preserve">For </w:t>
      </w:r>
      <w:r w:rsidR="00783F9C">
        <w:rPr>
          <w:rFonts w:ascii="Georgia" w:hAnsi="Georgia"/>
          <w:color w:val="001D35"/>
          <w:sz w:val="24"/>
          <w:szCs w:val="24"/>
          <w:shd w:val="clear" w:color="auto" w:fill="FFFFFF"/>
        </w:rPr>
        <w:lastRenderedPageBreak/>
        <w:t>example, m</w:t>
      </w:r>
      <w:r w:rsidR="00A61244" w:rsidRPr="00A61244">
        <w:rPr>
          <w:rFonts w:ascii="Georgia" w:hAnsi="Georgia"/>
          <w:color w:val="001D35"/>
          <w:sz w:val="24"/>
          <w:szCs w:val="24"/>
          <w:shd w:val="clear" w:color="auto" w:fill="FFFFFF"/>
        </w:rPr>
        <w:t xml:space="preserve">any </w:t>
      </w:r>
      <w:r w:rsidR="00783F9C">
        <w:rPr>
          <w:rFonts w:ascii="Georgia" w:hAnsi="Georgia"/>
          <w:color w:val="001D35"/>
          <w:sz w:val="24"/>
          <w:szCs w:val="24"/>
          <w:shd w:val="clear" w:color="auto" w:fill="FFFFFF"/>
        </w:rPr>
        <w:t xml:space="preserve">states have sought to encourage transfer policies and articulation agreements to provide seamless transitions between </w:t>
      </w:r>
      <w:r w:rsidR="004B46FC">
        <w:rPr>
          <w:rFonts w:ascii="Georgia" w:hAnsi="Georgia"/>
          <w:color w:val="001D35"/>
          <w:sz w:val="24"/>
          <w:szCs w:val="24"/>
          <w:shd w:val="clear" w:color="auto" w:fill="FFFFFF"/>
        </w:rPr>
        <w:t>two-</w:t>
      </w:r>
      <w:r w:rsidR="00783F9C">
        <w:rPr>
          <w:rFonts w:ascii="Georgia" w:hAnsi="Georgia"/>
          <w:color w:val="001D35"/>
          <w:sz w:val="24"/>
          <w:szCs w:val="24"/>
          <w:shd w:val="clear" w:color="auto" w:fill="FFFFFF"/>
        </w:rPr>
        <w:t xml:space="preserve">year and </w:t>
      </w:r>
      <w:r w:rsidR="004B46FC">
        <w:rPr>
          <w:rFonts w:ascii="Georgia" w:hAnsi="Georgia"/>
          <w:color w:val="001D35"/>
          <w:sz w:val="24"/>
          <w:szCs w:val="24"/>
          <w:shd w:val="clear" w:color="auto" w:fill="FFFFFF"/>
        </w:rPr>
        <w:t>four</w:t>
      </w:r>
      <w:r w:rsidR="000556E8">
        <w:rPr>
          <w:rFonts w:ascii="Georgia" w:hAnsi="Georgia"/>
          <w:color w:val="001D35"/>
          <w:sz w:val="24"/>
          <w:szCs w:val="24"/>
          <w:shd w:val="clear" w:color="auto" w:fill="FFFFFF"/>
        </w:rPr>
        <w:t>-year</w:t>
      </w:r>
      <w:r w:rsidR="00783F9C">
        <w:rPr>
          <w:rFonts w:ascii="Georgia" w:hAnsi="Georgia"/>
          <w:color w:val="001D35"/>
          <w:sz w:val="24"/>
          <w:szCs w:val="24"/>
          <w:shd w:val="clear" w:color="auto" w:fill="FFFFFF"/>
        </w:rPr>
        <w:t xml:space="preserve"> programs</w:t>
      </w:r>
      <w:r w:rsidR="004B46FC">
        <w:rPr>
          <w:rFonts w:ascii="Georgia" w:hAnsi="Georgia"/>
          <w:color w:val="001D35"/>
          <w:sz w:val="24"/>
          <w:szCs w:val="24"/>
          <w:shd w:val="clear" w:color="auto" w:fill="FFFFFF"/>
        </w:rPr>
        <w:t>.</w:t>
      </w:r>
      <w:r w:rsidR="00783F9C">
        <w:rPr>
          <w:rStyle w:val="FootnoteReference"/>
          <w:rFonts w:ascii="Georgia" w:hAnsi="Georgia"/>
          <w:color w:val="001D35"/>
          <w:sz w:val="24"/>
          <w:szCs w:val="24"/>
          <w:shd w:val="clear" w:color="auto" w:fill="FFFFFF"/>
        </w:rPr>
        <w:footnoteReference w:id="15"/>
      </w:r>
      <w:r w:rsidR="00783F9C">
        <w:rPr>
          <w:rFonts w:ascii="Georgia" w:hAnsi="Georgia"/>
          <w:color w:val="001D35"/>
          <w:sz w:val="24"/>
          <w:szCs w:val="24"/>
          <w:shd w:val="clear" w:color="auto" w:fill="FFFFFF"/>
        </w:rPr>
        <w:t xml:space="preserve"> The policies </w:t>
      </w:r>
      <w:r w:rsidR="00A61244" w:rsidRPr="00A61244">
        <w:rPr>
          <w:rFonts w:ascii="Georgia" w:hAnsi="Georgia"/>
          <w:color w:val="001D35"/>
          <w:sz w:val="24"/>
          <w:szCs w:val="24"/>
          <w:shd w:val="clear" w:color="auto" w:fill="FFFFFF"/>
        </w:rPr>
        <w:t xml:space="preserve">have attracted domestic as well as international students </w:t>
      </w:r>
      <w:proofErr w:type="gramStart"/>
      <w:r w:rsidR="00A61244" w:rsidRPr="00A61244">
        <w:rPr>
          <w:rFonts w:ascii="Georgia" w:hAnsi="Georgia"/>
          <w:sz w:val="24"/>
          <w:szCs w:val="24"/>
        </w:rPr>
        <w:t>in</w:t>
      </w:r>
      <w:proofErr w:type="gramEnd"/>
      <w:r w:rsidR="00A61244" w:rsidRPr="00A61244">
        <w:rPr>
          <w:rFonts w:ascii="Georgia" w:hAnsi="Georgia"/>
          <w:sz w:val="24"/>
          <w:szCs w:val="24"/>
        </w:rPr>
        <w:t xml:space="preserve"> choosing to begin their baccalaureate education at a less expensive community college, then transferring to and achieving the same bachelor’s degree as if they had only attended the four-year institution.</w:t>
      </w:r>
      <w:r w:rsidR="00A61244">
        <w:rPr>
          <w:rStyle w:val="FootnoteReference"/>
        </w:rPr>
        <w:footnoteReference w:id="16"/>
      </w:r>
    </w:p>
    <w:p w14:paraId="65BEDDF7" w14:textId="77777777" w:rsidR="00E56674" w:rsidRDefault="00E56674" w:rsidP="008D1822">
      <w:pPr>
        <w:tabs>
          <w:tab w:val="clear" w:pos="2637"/>
        </w:tabs>
        <w:spacing w:before="0" w:after="0"/>
        <w:rPr>
          <w:rFonts w:ascii="Georgia" w:hAnsi="Georgia"/>
          <w:sz w:val="24"/>
          <w:szCs w:val="24"/>
        </w:rPr>
      </w:pPr>
    </w:p>
    <w:p w14:paraId="16BB6B0B" w14:textId="3A4C149D" w:rsidR="00E56674" w:rsidRPr="00E56674" w:rsidRDefault="00E56674" w:rsidP="008D1822">
      <w:pPr>
        <w:tabs>
          <w:tab w:val="clear" w:pos="2637"/>
        </w:tabs>
        <w:spacing w:before="0" w:after="0"/>
        <w:rPr>
          <w:rFonts w:ascii="Georgia" w:hAnsi="Georgia"/>
          <w:color w:val="141414"/>
          <w:sz w:val="24"/>
          <w:szCs w:val="24"/>
          <w:shd w:val="clear" w:color="auto" w:fill="FFFFFF"/>
        </w:rPr>
      </w:pPr>
      <w:r>
        <w:rPr>
          <w:rFonts w:ascii="Georgia" w:hAnsi="Georgia"/>
          <w:sz w:val="24"/>
          <w:szCs w:val="24"/>
        </w:rPr>
        <w:t>In addition, the proposed rule would prohibit lateral (same education level) and reverse (lower education level) matriculation by international students under F</w:t>
      </w:r>
      <w:r w:rsidR="006520EA">
        <w:rPr>
          <w:rFonts w:ascii="Georgia" w:hAnsi="Georgia"/>
          <w:sz w:val="24"/>
          <w:szCs w:val="24"/>
        </w:rPr>
        <w:t xml:space="preserve"> status</w:t>
      </w:r>
      <w:r>
        <w:rPr>
          <w:rFonts w:ascii="Georgia" w:hAnsi="Georgia"/>
          <w:sz w:val="24"/>
          <w:szCs w:val="24"/>
        </w:rPr>
        <w:t>. We are concerned that this proposed rule is suggesting a “lifetime limit” on the ability for international students to seek</w:t>
      </w:r>
      <w:r w:rsidR="006520EA">
        <w:rPr>
          <w:rFonts w:ascii="Georgia" w:hAnsi="Georgia"/>
          <w:sz w:val="24"/>
          <w:szCs w:val="24"/>
        </w:rPr>
        <w:t xml:space="preserve"> more than one degree at the same level, such as</w:t>
      </w:r>
      <w:r>
        <w:rPr>
          <w:rFonts w:ascii="Georgia" w:hAnsi="Georgia"/>
          <w:sz w:val="24"/>
          <w:szCs w:val="24"/>
        </w:rPr>
        <w:t xml:space="preserve"> two bachelor</w:t>
      </w:r>
      <w:r w:rsidR="00A250BE">
        <w:rPr>
          <w:rFonts w:ascii="Georgia" w:hAnsi="Georgia"/>
          <w:sz w:val="24"/>
          <w:szCs w:val="24"/>
        </w:rPr>
        <w:t>’s</w:t>
      </w:r>
      <w:r>
        <w:rPr>
          <w:rFonts w:ascii="Georgia" w:hAnsi="Georgia"/>
          <w:sz w:val="24"/>
          <w:szCs w:val="24"/>
        </w:rPr>
        <w:t xml:space="preserve"> degrees or perhaps take advantage of a reverse transfer where they might complete an associate</w:t>
      </w:r>
      <w:r w:rsidR="00A250BE">
        <w:rPr>
          <w:rFonts w:ascii="Georgia" w:hAnsi="Georgia"/>
          <w:sz w:val="24"/>
          <w:szCs w:val="24"/>
        </w:rPr>
        <w:t>’</w:t>
      </w:r>
      <w:r>
        <w:rPr>
          <w:rFonts w:ascii="Georgia" w:hAnsi="Georgia"/>
          <w:sz w:val="24"/>
          <w:szCs w:val="24"/>
        </w:rPr>
        <w:t>s degree with credits gained at a four</w:t>
      </w:r>
      <w:r w:rsidR="00952529">
        <w:rPr>
          <w:rFonts w:ascii="Georgia" w:hAnsi="Georgia"/>
          <w:sz w:val="24"/>
          <w:szCs w:val="24"/>
        </w:rPr>
        <w:t>-</w:t>
      </w:r>
      <w:r>
        <w:rPr>
          <w:rFonts w:ascii="Georgia" w:hAnsi="Georgia"/>
          <w:sz w:val="24"/>
          <w:szCs w:val="24"/>
        </w:rPr>
        <w:t xml:space="preserve">year institution. In addition, the proposed rule seeks to create a new definition of “education level” which is vague and problematic. For example, it is unclear if a Juris Doctorate is the equivalent of a </w:t>
      </w:r>
      <w:r w:rsidR="008B3377" w:rsidRPr="00AE2123">
        <w:rPr>
          <w:rFonts w:ascii="Georgia" w:hAnsi="Georgia"/>
          <w:sz w:val="24"/>
          <w:szCs w:val="24"/>
        </w:rPr>
        <w:t>PhD</w:t>
      </w:r>
      <w:r w:rsidR="008B3377" w:rsidDel="008B3377">
        <w:rPr>
          <w:rFonts w:ascii="Georgia" w:hAnsi="Georgia"/>
          <w:sz w:val="24"/>
          <w:szCs w:val="24"/>
        </w:rPr>
        <w:t xml:space="preserve"> </w:t>
      </w:r>
      <w:r>
        <w:rPr>
          <w:rFonts w:ascii="Georgia" w:hAnsi="Georgia"/>
          <w:sz w:val="24"/>
          <w:szCs w:val="24"/>
        </w:rPr>
        <w:t>or MD and therefore would prohibit an international student from seeking both degrees</w:t>
      </w:r>
      <w:r w:rsidR="00A613C7">
        <w:rPr>
          <w:rFonts w:ascii="Georgia" w:hAnsi="Georgia"/>
          <w:sz w:val="24"/>
          <w:szCs w:val="24"/>
        </w:rPr>
        <w:t xml:space="preserve">, </w:t>
      </w:r>
      <w:proofErr w:type="gramStart"/>
      <w:r w:rsidR="00A613C7">
        <w:rPr>
          <w:rFonts w:ascii="Georgia" w:hAnsi="Georgia"/>
          <w:sz w:val="24"/>
          <w:szCs w:val="24"/>
        </w:rPr>
        <w:t>or</w:t>
      </w:r>
      <w:proofErr w:type="gramEnd"/>
      <w:r w:rsidR="00A613C7">
        <w:rPr>
          <w:rFonts w:ascii="Georgia" w:hAnsi="Georgia"/>
          <w:sz w:val="24"/>
          <w:szCs w:val="24"/>
        </w:rPr>
        <w:t xml:space="preserve"> a PhD student seeking an MBA</w:t>
      </w:r>
      <w:r>
        <w:rPr>
          <w:rFonts w:ascii="Georgia" w:hAnsi="Georgia"/>
          <w:sz w:val="24"/>
          <w:szCs w:val="24"/>
        </w:rPr>
        <w:t xml:space="preserve"> These limitations will likely further discourage international students from coming to the </w:t>
      </w:r>
      <w:r w:rsidR="008B3377">
        <w:rPr>
          <w:rFonts w:ascii="Georgia" w:hAnsi="Georgia"/>
          <w:sz w:val="24"/>
          <w:szCs w:val="24"/>
        </w:rPr>
        <w:t>United States</w:t>
      </w:r>
      <w:r>
        <w:rPr>
          <w:rFonts w:ascii="Georgia" w:hAnsi="Georgia"/>
          <w:sz w:val="24"/>
          <w:szCs w:val="24"/>
        </w:rPr>
        <w:t xml:space="preserve"> to take advantage of these innovative programs.  </w:t>
      </w:r>
    </w:p>
    <w:p w14:paraId="2C3EA0AE" w14:textId="77777777" w:rsidR="008D1822" w:rsidRPr="008D1822" w:rsidRDefault="008D1822" w:rsidP="008D1822">
      <w:pPr>
        <w:tabs>
          <w:tab w:val="clear" w:pos="2637"/>
        </w:tabs>
        <w:spacing w:before="0" w:after="0"/>
        <w:rPr>
          <w:rFonts w:ascii="Georgia" w:hAnsi="Georgia"/>
          <w:color w:val="141414"/>
          <w:sz w:val="24"/>
          <w:szCs w:val="24"/>
          <w:shd w:val="clear" w:color="auto" w:fill="FFFFFF"/>
        </w:rPr>
      </w:pPr>
    </w:p>
    <w:p w14:paraId="37A3E7EA" w14:textId="13BFA3AE" w:rsidR="00984DE6" w:rsidRPr="00A61244" w:rsidRDefault="00984DE6" w:rsidP="00A61244">
      <w:pPr>
        <w:tabs>
          <w:tab w:val="clear" w:pos="2637"/>
        </w:tabs>
        <w:spacing w:before="0" w:after="0"/>
        <w:rPr>
          <w:rFonts w:ascii="Georgia" w:hAnsi="Georgia"/>
          <w:b/>
          <w:bCs/>
          <w:color w:val="141414"/>
          <w:sz w:val="24"/>
          <w:szCs w:val="24"/>
          <w:shd w:val="clear" w:color="auto" w:fill="FFFFFF"/>
        </w:rPr>
      </w:pPr>
      <w:r w:rsidRPr="00A61244">
        <w:rPr>
          <w:rFonts w:ascii="Georgia" w:hAnsi="Georgia"/>
          <w:b/>
          <w:bCs/>
          <w:color w:val="141414"/>
          <w:sz w:val="24"/>
          <w:szCs w:val="24"/>
          <w:shd w:val="clear" w:color="auto" w:fill="FFFFFF"/>
        </w:rPr>
        <w:t xml:space="preserve">It is </w:t>
      </w:r>
      <w:r w:rsidR="006520EA">
        <w:rPr>
          <w:rFonts w:ascii="Georgia" w:hAnsi="Georgia"/>
          <w:b/>
          <w:bCs/>
          <w:color w:val="141414"/>
          <w:sz w:val="24"/>
          <w:szCs w:val="24"/>
          <w:shd w:val="clear" w:color="auto" w:fill="FFFFFF"/>
        </w:rPr>
        <w:t xml:space="preserve">unreasonable and </w:t>
      </w:r>
      <w:r w:rsidRPr="00A61244">
        <w:rPr>
          <w:rFonts w:ascii="Georgia" w:hAnsi="Georgia"/>
          <w:b/>
          <w:bCs/>
          <w:color w:val="141414"/>
          <w:sz w:val="24"/>
          <w:szCs w:val="24"/>
          <w:shd w:val="clear" w:color="auto" w:fill="FFFFFF"/>
        </w:rPr>
        <w:t xml:space="preserve">inappropriate that USCIS is taking the ability away from </w:t>
      </w:r>
      <w:r w:rsidR="003A64EB">
        <w:rPr>
          <w:rFonts w:ascii="Georgia" w:hAnsi="Georgia"/>
          <w:b/>
          <w:bCs/>
          <w:color w:val="141414"/>
          <w:sz w:val="24"/>
          <w:szCs w:val="24"/>
          <w:shd w:val="clear" w:color="auto" w:fill="FFFFFF"/>
        </w:rPr>
        <w:t>a Designated School Official (</w:t>
      </w:r>
      <w:r w:rsidRPr="00A61244">
        <w:rPr>
          <w:rFonts w:ascii="Georgia" w:hAnsi="Georgia"/>
          <w:b/>
          <w:bCs/>
          <w:color w:val="141414"/>
          <w:sz w:val="24"/>
          <w:szCs w:val="24"/>
          <w:shd w:val="clear" w:color="auto" w:fill="FFFFFF"/>
        </w:rPr>
        <w:t>DSO</w:t>
      </w:r>
      <w:r w:rsidR="003A64EB">
        <w:rPr>
          <w:rFonts w:ascii="Georgia" w:hAnsi="Georgia"/>
          <w:b/>
          <w:bCs/>
          <w:color w:val="141414"/>
          <w:sz w:val="24"/>
          <w:szCs w:val="24"/>
          <w:shd w:val="clear" w:color="auto" w:fill="FFFFFF"/>
        </w:rPr>
        <w:t>)</w:t>
      </w:r>
      <w:r w:rsidRPr="00A61244">
        <w:rPr>
          <w:rFonts w:ascii="Georgia" w:hAnsi="Georgia"/>
          <w:b/>
          <w:bCs/>
          <w:color w:val="141414"/>
          <w:sz w:val="24"/>
          <w:szCs w:val="24"/>
          <w:shd w:val="clear" w:color="auto" w:fill="FFFFFF"/>
        </w:rPr>
        <w:t xml:space="preserve">/ academic institution </w:t>
      </w:r>
      <w:r w:rsidR="005D0C75">
        <w:rPr>
          <w:rFonts w:ascii="Georgia" w:hAnsi="Georgia"/>
          <w:b/>
          <w:bCs/>
          <w:color w:val="141414"/>
          <w:sz w:val="24"/>
          <w:szCs w:val="24"/>
          <w:shd w:val="clear" w:color="auto" w:fill="FFFFFF"/>
        </w:rPr>
        <w:t xml:space="preserve">to decide </w:t>
      </w:r>
      <w:r w:rsidRPr="00A61244">
        <w:rPr>
          <w:rFonts w:ascii="Georgia" w:hAnsi="Georgia"/>
          <w:b/>
          <w:bCs/>
          <w:color w:val="141414"/>
          <w:sz w:val="24"/>
          <w:szCs w:val="24"/>
          <w:shd w:val="clear" w:color="auto" w:fill="FFFFFF"/>
        </w:rPr>
        <w:t>if</w:t>
      </w:r>
      <w:r w:rsidR="005D0C75">
        <w:rPr>
          <w:rFonts w:ascii="Georgia" w:hAnsi="Georgia"/>
          <w:b/>
          <w:bCs/>
          <w:color w:val="141414"/>
          <w:sz w:val="24"/>
          <w:szCs w:val="24"/>
          <w:shd w:val="clear" w:color="auto" w:fill="FFFFFF"/>
        </w:rPr>
        <w:t xml:space="preserve"> an</w:t>
      </w:r>
      <w:r w:rsidRPr="00A61244">
        <w:rPr>
          <w:rFonts w:ascii="Georgia" w:hAnsi="Georgia"/>
          <w:b/>
          <w:bCs/>
          <w:color w:val="141414"/>
          <w:sz w:val="24"/>
          <w:szCs w:val="24"/>
          <w:shd w:val="clear" w:color="auto" w:fill="FFFFFF"/>
        </w:rPr>
        <w:t xml:space="preserve"> extension </w:t>
      </w:r>
      <w:r w:rsidR="003A64EB">
        <w:rPr>
          <w:rFonts w:ascii="Georgia" w:hAnsi="Georgia"/>
          <w:b/>
          <w:bCs/>
          <w:color w:val="141414"/>
          <w:sz w:val="24"/>
          <w:szCs w:val="24"/>
          <w:shd w:val="clear" w:color="auto" w:fill="FFFFFF"/>
        </w:rPr>
        <w:t>to complete an academic program is needed.</w:t>
      </w:r>
      <w:r w:rsidR="00E56674">
        <w:rPr>
          <w:rFonts w:ascii="Georgia" w:hAnsi="Georgia"/>
          <w:b/>
          <w:bCs/>
          <w:color w:val="141414"/>
          <w:sz w:val="24"/>
          <w:szCs w:val="24"/>
          <w:shd w:val="clear" w:color="auto" w:fill="FFFFFF"/>
        </w:rPr>
        <w:br/>
      </w:r>
    </w:p>
    <w:p w14:paraId="0BC401BB" w14:textId="4CB7E9E0" w:rsidR="00E56674" w:rsidRDefault="008D1822" w:rsidP="00783F9C">
      <w:pPr>
        <w:tabs>
          <w:tab w:val="clear" w:pos="2637"/>
        </w:tabs>
        <w:spacing w:before="0" w:after="0"/>
        <w:rPr>
          <w:rFonts w:ascii="Georgia" w:hAnsi="Georgia"/>
          <w:sz w:val="24"/>
          <w:szCs w:val="24"/>
        </w:rPr>
      </w:pPr>
      <w:r w:rsidRPr="00A61244">
        <w:rPr>
          <w:rFonts w:ascii="Georgia" w:hAnsi="Georgia"/>
          <w:sz w:val="24"/>
          <w:szCs w:val="24"/>
        </w:rPr>
        <w:t xml:space="preserve">We are also concerned that this new EOS process puts federal immigration officials in charge of evaluating whether a student is making good progress, rather than the institution of higher education. </w:t>
      </w:r>
      <w:r w:rsidR="003A64EB">
        <w:rPr>
          <w:rFonts w:ascii="Georgia" w:hAnsi="Georgia"/>
          <w:sz w:val="24"/>
          <w:szCs w:val="24"/>
        </w:rPr>
        <w:t xml:space="preserve">The proposed rule notes that DSOs will need to submit a recommendation, but ultimate authority to grant the EOS will fall with </w:t>
      </w:r>
      <w:r w:rsidR="00A81BC6">
        <w:rPr>
          <w:rFonts w:ascii="Georgia" w:hAnsi="Georgia"/>
          <w:sz w:val="24"/>
          <w:szCs w:val="24"/>
        </w:rPr>
        <w:t xml:space="preserve">a </w:t>
      </w:r>
      <w:r w:rsidR="003A64EB">
        <w:rPr>
          <w:rFonts w:ascii="Georgia" w:hAnsi="Georgia"/>
          <w:sz w:val="24"/>
          <w:szCs w:val="24"/>
        </w:rPr>
        <w:t>USCIS official</w:t>
      </w:r>
      <w:r w:rsidR="006A5D62">
        <w:rPr>
          <w:rFonts w:ascii="Georgia" w:hAnsi="Georgia"/>
          <w:sz w:val="24"/>
          <w:szCs w:val="24"/>
        </w:rPr>
        <w:t>.</w:t>
      </w:r>
      <w:r w:rsidR="006A5D62">
        <w:rPr>
          <w:rStyle w:val="FootnoteReference"/>
          <w:rFonts w:ascii="Georgia" w:hAnsi="Georgia"/>
          <w:sz w:val="24"/>
          <w:szCs w:val="24"/>
        </w:rPr>
        <w:footnoteReference w:id="17"/>
      </w:r>
      <w:r w:rsidR="006A5D62">
        <w:rPr>
          <w:rFonts w:ascii="Georgia" w:hAnsi="Georgia"/>
          <w:sz w:val="24"/>
          <w:szCs w:val="24"/>
        </w:rPr>
        <w:t xml:space="preserve"> </w:t>
      </w:r>
      <w:r w:rsidRPr="00A61244">
        <w:rPr>
          <w:rFonts w:ascii="Georgia" w:hAnsi="Georgia"/>
          <w:sz w:val="24"/>
          <w:szCs w:val="24"/>
        </w:rPr>
        <w:t xml:space="preserve">Colleges and universities have institutional policies that address academic probation for falling grade point averages, or ultimately dismissal from a program of study. Determining sufficient academic progress is an </w:t>
      </w:r>
      <w:r w:rsidR="006520EA">
        <w:rPr>
          <w:rFonts w:ascii="Georgia" w:hAnsi="Georgia"/>
          <w:sz w:val="24"/>
          <w:szCs w:val="24"/>
        </w:rPr>
        <w:t xml:space="preserve">unreasonable and </w:t>
      </w:r>
      <w:r w:rsidRPr="00A61244">
        <w:rPr>
          <w:rFonts w:ascii="Georgia" w:hAnsi="Georgia"/>
          <w:sz w:val="24"/>
          <w:szCs w:val="24"/>
        </w:rPr>
        <w:t>inappropriate role for USCIS.</w:t>
      </w:r>
    </w:p>
    <w:p w14:paraId="337E5D26" w14:textId="77777777" w:rsidR="00E56674" w:rsidRDefault="00E56674" w:rsidP="00783F9C">
      <w:pPr>
        <w:tabs>
          <w:tab w:val="clear" w:pos="2637"/>
        </w:tabs>
        <w:spacing w:before="0" w:after="0"/>
        <w:rPr>
          <w:rFonts w:ascii="Georgia" w:hAnsi="Georgia"/>
          <w:sz w:val="24"/>
          <w:szCs w:val="24"/>
        </w:rPr>
      </w:pPr>
    </w:p>
    <w:p w14:paraId="6BE64CB7" w14:textId="1C55A211" w:rsidR="00BF6A01" w:rsidRPr="00A61244" w:rsidRDefault="00984DE6" w:rsidP="00984DE6">
      <w:pPr>
        <w:tabs>
          <w:tab w:val="clear" w:pos="2637"/>
        </w:tabs>
        <w:spacing w:before="0" w:after="0"/>
        <w:rPr>
          <w:rFonts w:ascii="Georgia" w:hAnsi="Georgia"/>
          <w:b/>
          <w:bCs/>
          <w:color w:val="141414"/>
          <w:sz w:val="24"/>
          <w:szCs w:val="24"/>
          <w:shd w:val="clear" w:color="auto" w:fill="FFFFFF"/>
        </w:rPr>
      </w:pPr>
      <w:r w:rsidRPr="00A61244">
        <w:rPr>
          <w:rFonts w:ascii="Georgia" w:hAnsi="Georgia"/>
          <w:b/>
          <w:bCs/>
          <w:color w:val="141414"/>
          <w:sz w:val="24"/>
          <w:szCs w:val="24"/>
          <w:shd w:val="clear" w:color="auto" w:fill="FFFFFF"/>
        </w:rPr>
        <w:t xml:space="preserve">Addressing fraud concerns is better done through the existing certification of institutions or the SEVIS system. </w:t>
      </w:r>
      <w:r w:rsidR="00E56674">
        <w:rPr>
          <w:rFonts w:ascii="Georgia" w:hAnsi="Georgia"/>
          <w:b/>
          <w:bCs/>
          <w:color w:val="141414"/>
          <w:sz w:val="24"/>
          <w:szCs w:val="24"/>
          <w:shd w:val="clear" w:color="auto" w:fill="FFFFFF"/>
        </w:rPr>
        <w:br/>
      </w:r>
    </w:p>
    <w:p w14:paraId="6AC91360" w14:textId="174A0377" w:rsidR="00BF6A01" w:rsidRPr="00783F9C" w:rsidRDefault="00BF6A01" w:rsidP="00984DE6">
      <w:pPr>
        <w:tabs>
          <w:tab w:val="clear" w:pos="2637"/>
        </w:tabs>
        <w:spacing w:before="0" w:after="0"/>
        <w:rPr>
          <w:rFonts w:ascii="Georgia" w:hAnsi="Georgia"/>
          <w:sz w:val="24"/>
          <w:szCs w:val="24"/>
        </w:rPr>
      </w:pPr>
      <w:r w:rsidRPr="00A61244">
        <w:rPr>
          <w:rFonts w:ascii="Georgia" w:hAnsi="Georgia"/>
          <w:sz w:val="24"/>
          <w:szCs w:val="24"/>
        </w:rPr>
        <w:t xml:space="preserve">The issues DHS says it is trying to address (security concerns, fraud issues, abuse of the temporary nature of these visa categories) could </w:t>
      </w:r>
      <w:r w:rsidR="006520EA">
        <w:rPr>
          <w:rFonts w:ascii="Georgia" w:hAnsi="Georgia"/>
          <w:sz w:val="24"/>
          <w:szCs w:val="24"/>
        </w:rPr>
        <w:t xml:space="preserve">reasonably </w:t>
      </w:r>
      <w:r w:rsidRPr="00A61244">
        <w:rPr>
          <w:rFonts w:ascii="Georgia" w:hAnsi="Georgia"/>
          <w:sz w:val="24"/>
          <w:szCs w:val="24"/>
        </w:rPr>
        <w:t xml:space="preserve">be addressed through SEVIS. The proposed rule tries to fix problems that are minimal now, if they exist at all, and can be managed through the SEVIS database. SEVIS is managed by the Student Exchange Visitor Program (SEVP), which is part of </w:t>
      </w:r>
      <w:r w:rsidR="00D50F05">
        <w:rPr>
          <w:rFonts w:ascii="Georgia" w:hAnsi="Georgia"/>
          <w:sz w:val="24"/>
          <w:szCs w:val="24"/>
        </w:rPr>
        <w:t>Immigration and Customs Enforcement’s (</w:t>
      </w:r>
      <w:r w:rsidRPr="00A61244">
        <w:rPr>
          <w:rFonts w:ascii="Georgia" w:hAnsi="Georgia"/>
          <w:sz w:val="24"/>
          <w:szCs w:val="24"/>
        </w:rPr>
        <w:t>ICE</w:t>
      </w:r>
      <w:r w:rsidR="00D50F05">
        <w:rPr>
          <w:rFonts w:ascii="Georgia" w:hAnsi="Georgia"/>
          <w:sz w:val="24"/>
          <w:szCs w:val="24"/>
        </w:rPr>
        <w:t>)</w:t>
      </w:r>
      <w:r w:rsidRPr="00A61244">
        <w:rPr>
          <w:rFonts w:ascii="Georgia" w:hAnsi="Georgia"/>
          <w:sz w:val="24"/>
          <w:szCs w:val="24"/>
        </w:rPr>
        <w:t xml:space="preserve"> Homeland Security Investigations (HSI) </w:t>
      </w:r>
      <w:r w:rsidR="00A76D67" w:rsidRPr="00A61244">
        <w:rPr>
          <w:rFonts w:ascii="Georgia" w:hAnsi="Georgia"/>
          <w:sz w:val="24"/>
          <w:szCs w:val="24"/>
        </w:rPr>
        <w:t>directorate and</w:t>
      </w:r>
      <w:r w:rsidRPr="00A61244">
        <w:rPr>
          <w:rFonts w:ascii="Georgia" w:hAnsi="Georgia"/>
          <w:sz w:val="24"/>
          <w:szCs w:val="24"/>
        </w:rPr>
        <w:t xml:space="preserve"> supports ICE’s mission to protect national security and enforce immigration laws.</w:t>
      </w:r>
      <w:r w:rsidR="00A76D67">
        <w:rPr>
          <w:rFonts w:ascii="Georgia" w:hAnsi="Georgia"/>
          <w:sz w:val="24"/>
          <w:szCs w:val="24"/>
        </w:rPr>
        <w:t xml:space="preserve"> </w:t>
      </w:r>
      <w:r w:rsidRPr="00A61244">
        <w:rPr>
          <w:rFonts w:ascii="Georgia" w:hAnsi="Georgia"/>
          <w:sz w:val="24"/>
          <w:szCs w:val="24"/>
        </w:rPr>
        <w:t xml:space="preserve">Those in F and J visa status are already the most </w:t>
      </w:r>
      <w:r w:rsidRPr="00A61244">
        <w:rPr>
          <w:rFonts w:ascii="Georgia" w:hAnsi="Georgia"/>
          <w:sz w:val="24"/>
          <w:szCs w:val="24"/>
        </w:rPr>
        <w:lastRenderedPageBreak/>
        <w:t xml:space="preserve">carefully monitored group of temporary visitors in the United States, and the only ones tracked by a database. SEVIS information is shared internally throughout ICE and HSI, as well as with law enforcement, </w:t>
      </w:r>
      <w:r w:rsidR="000B4876" w:rsidRPr="000B4876">
        <w:rPr>
          <w:rFonts w:ascii="Georgia" w:hAnsi="Georgia"/>
          <w:sz w:val="24"/>
          <w:szCs w:val="24"/>
        </w:rPr>
        <w:t>Customs and Border Protection</w:t>
      </w:r>
      <w:r w:rsidRPr="00A61244">
        <w:rPr>
          <w:rFonts w:ascii="Georgia" w:hAnsi="Georgia"/>
          <w:sz w:val="24"/>
          <w:szCs w:val="24"/>
        </w:rPr>
        <w:t>, USCIS, the Department of State, and the FBI. Institutions of higher education must be granted SEVP certification to accept F international students</w:t>
      </w:r>
      <w:r w:rsidR="00D50F05">
        <w:rPr>
          <w:rFonts w:ascii="Georgia" w:hAnsi="Georgia"/>
          <w:sz w:val="24"/>
          <w:szCs w:val="24"/>
        </w:rPr>
        <w:t>,</w:t>
      </w:r>
      <w:r w:rsidRPr="00A61244">
        <w:rPr>
          <w:rFonts w:ascii="Georgia" w:hAnsi="Georgia"/>
          <w:sz w:val="24"/>
          <w:szCs w:val="24"/>
        </w:rPr>
        <w:t xml:space="preserve"> and there are currently over 10,000 certified schools. In addition, institutions of higher education apply to the Department of State</w:t>
      </w:r>
      <w:r w:rsidR="00525C6A">
        <w:rPr>
          <w:rFonts w:ascii="Georgia" w:hAnsi="Georgia"/>
          <w:sz w:val="24"/>
          <w:szCs w:val="24"/>
        </w:rPr>
        <w:t>’s</w:t>
      </w:r>
      <w:r w:rsidRPr="00A61244">
        <w:rPr>
          <w:rFonts w:ascii="Georgia" w:hAnsi="Georgia"/>
          <w:sz w:val="24"/>
          <w:szCs w:val="24"/>
        </w:rPr>
        <w:t xml:space="preserve"> Bureau of Educational and Cultural Affairs to receive designation as a J sponsor. In turn, SEVIS is used to track, monitor, and update records for J exchange visitors. DHS notes that once a school is SEVP-certified, schools are continuously monitored through SEVIS for compliance with federal regulations. Schools that do not comply can lose their certification. To ensure compliance, schools undergo a recertification process every two years.</w:t>
      </w:r>
      <w:r w:rsidR="00564323">
        <w:rPr>
          <w:rFonts w:ascii="Georgia" w:hAnsi="Georgia"/>
          <w:sz w:val="24"/>
          <w:szCs w:val="24"/>
        </w:rPr>
        <w:t xml:space="preserve"> </w:t>
      </w:r>
      <w:r w:rsidRPr="00A61244">
        <w:rPr>
          <w:rFonts w:ascii="Georgia" w:hAnsi="Georgia"/>
          <w:sz w:val="24"/>
          <w:szCs w:val="24"/>
        </w:rPr>
        <w:t xml:space="preserve">Under SEVIS, an institution currently reports student name, SEVIS </w:t>
      </w:r>
      <w:proofErr w:type="gramStart"/>
      <w:r w:rsidRPr="00A61244">
        <w:rPr>
          <w:rFonts w:ascii="Georgia" w:hAnsi="Georgia"/>
          <w:sz w:val="24"/>
          <w:szCs w:val="24"/>
        </w:rPr>
        <w:t>ID, status</w:t>
      </w:r>
      <w:proofErr w:type="gramEnd"/>
      <w:r w:rsidRPr="00A61244">
        <w:rPr>
          <w:rFonts w:ascii="Georgia" w:hAnsi="Georgia"/>
          <w:sz w:val="24"/>
          <w:szCs w:val="24"/>
        </w:rPr>
        <w:t xml:space="preserve">, status change date, visa class, and program start and end date for all students in Initial and Active status at the school. Schools are also required to keep students’ </w:t>
      </w:r>
      <w:r w:rsidRPr="00783F9C">
        <w:rPr>
          <w:rFonts w:ascii="Georgia" w:hAnsi="Georgia"/>
          <w:sz w:val="24"/>
          <w:szCs w:val="24"/>
        </w:rPr>
        <w:t>records up to date</w:t>
      </w:r>
      <w:r w:rsidR="00A76D67" w:rsidRPr="00783F9C">
        <w:rPr>
          <w:rFonts w:ascii="Georgia" w:hAnsi="Georgia"/>
          <w:sz w:val="24"/>
          <w:szCs w:val="24"/>
        </w:rPr>
        <w:t xml:space="preserve">.  </w:t>
      </w:r>
    </w:p>
    <w:p w14:paraId="20EE7005" w14:textId="77777777" w:rsidR="00A76D67" w:rsidRPr="00783F9C" w:rsidRDefault="00A76D67" w:rsidP="00984DE6">
      <w:pPr>
        <w:tabs>
          <w:tab w:val="clear" w:pos="2637"/>
        </w:tabs>
        <w:spacing w:before="0" w:after="0"/>
        <w:rPr>
          <w:rFonts w:ascii="Georgia" w:hAnsi="Georgia"/>
          <w:sz w:val="24"/>
          <w:szCs w:val="24"/>
        </w:rPr>
      </w:pPr>
    </w:p>
    <w:p w14:paraId="6293BEAD" w14:textId="1D15C2B8" w:rsidR="00A76D67" w:rsidRPr="00783F9C" w:rsidRDefault="00A76D67" w:rsidP="00984DE6">
      <w:pPr>
        <w:tabs>
          <w:tab w:val="clear" w:pos="2637"/>
        </w:tabs>
        <w:spacing w:before="0" w:after="0"/>
        <w:rPr>
          <w:rFonts w:ascii="Georgia" w:hAnsi="Georgia"/>
          <w:sz w:val="24"/>
          <w:szCs w:val="24"/>
        </w:rPr>
      </w:pPr>
      <w:r w:rsidRPr="00783F9C">
        <w:rPr>
          <w:rFonts w:ascii="Georgia" w:hAnsi="Georgia"/>
          <w:sz w:val="24"/>
          <w:szCs w:val="24"/>
        </w:rPr>
        <w:t>This level of vetting provides State and DHS considerable discretion over visa issuance and maintenance of status. In addition</w:t>
      </w:r>
      <w:r w:rsidR="00564323" w:rsidRPr="00783F9C">
        <w:rPr>
          <w:rFonts w:ascii="Georgia" w:hAnsi="Georgia"/>
          <w:sz w:val="24"/>
          <w:szCs w:val="24"/>
        </w:rPr>
        <w:t>, the State Department this year created a</w:t>
      </w:r>
      <w:r w:rsidR="006520EA">
        <w:rPr>
          <w:rFonts w:ascii="Georgia" w:hAnsi="Georgia"/>
          <w:sz w:val="24"/>
          <w:szCs w:val="24"/>
        </w:rPr>
        <w:t>n</w:t>
      </w:r>
      <w:r w:rsidR="00564323" w:rsidRPr="00783F9C">
        <w:rPr>
          <w:rFonts w:ascii="Georgia" w:hAnsi="Georgia"/>
          <w:sz w:val="24"/>
          <w:szCs w:val="24"/>
        </w:rPr>
        <w:t xml:space="preserve"> </w:t>
      </w:r>
      <w:r w:rsidR="003A64EB">
        <w:rPr>
          <w:rFonts w:ascii="Georgia" w:hAnsi="Georgia"/>
          <w:sz w:val="24"/>
          <w:szCs w:val="24"/>
        </w:rPr>
        <w:t xml:space="preserve">expanded </w:t>
      </w:r>
      <w:r w:rsidR="00E56674">
        <w:rPr>
          <w:rFonts w:ascii="Georgia" w:hAnsi="Georgia"/>
          <w:sz w:val="24"/>
          <w:szCs w:val="24"/>
        </w:rPr>
        <w:t>screening and vetting</w:t>
      </w:r>
      <w:r w:rsidR="00D85438">
        <w:rPr>
          <w:rFonts w:ascii="Georgia" w:hAnsi="Georgia"/>
          <w:sz w:val="24"/>
          <w:szCs w:val="24"/>
        </w:rPr>
        <w:t xml:space="preserve"> process</w:t>
      </w:r>
      <w:r w:rsidR="00E56674">
        <w:rPr>
          <w:rFonts w:ascii="Georgia" w:hAnsi="Georgia"/>
          <w:sz w:val="24"/>
          <w:szCs w:val="24"/>
        </w:rPr>
        <w:t xml:space="preserve"> for student visa applicants regarding </w:t>
      </w:r>
      <w:r w:rsidRPr="00783F9C">
        <w:rPr>
          <w:rFonts w:ascii="Georgia" w:hAnsi="Georgia"/>
          <w:sz w:val="24"/>
          <w:szCs w:val="24"/>
        </w:rPr>
        <w:t>social media</w:t>
      </w:r>
      <w:r w:rsidR="00525C6A">
        <w:rPr>
          <w:rFonts w:ascii="Georgia" w:hAnsi="Georgia"/>
          <w:sz w:val="24"/>
          <w:szCs w:val="24"/>
        </w:rPr>
        <w:t>,</w:t>
      </w:r>
      <w:r w:rsidR="00E56674">
        <w:rPr>
          <w:rStyle w:val="FootnoteReference"/>
          <w:rFonts w:ascii="Georgia" w:hAnsi="Georgia"/>
          <w:sz w:val="24"/>
          <w:szCs w:val="24"/>
        </w:rPr>
        <w:footnoteReference w:id="18"/>
      </w:r>
      <w:r w:rsidR="00564323" w:rsidRPr="00783F9C">
        <w:rPr>
          <w:rFonts w:ascii="Georgia" w:hAnsi="Georgia"/>
          <w:sz w:val="24"/>
          <w:szCs w:val="24"/>
        </w:rPr>
        <w:t xml:space="preserve"> as well as issuing a new travel ban </w:t>
      </w:r>
      <w:r w:rsidR="00A613C7">
        <w:rPr>
          <w:rFonts w:ascii="Georgia" w:hAnsi="Georgia"/>
          <w:sz w:val="24"/>
          <w:szCs w:val="24"/>
        </w:rPr>
        <w:t>that</w:t>
      </w:r>
      <w:r w:rsidR="00564323" w:rsidRPr="00783F9C">
        <w:rPr>
          <w:rFonts w:ascii="Georgia" w:hAnsi="Georgia"/>
          <w:sz w:val="24"/>
          <w:szCs w:val="24"/>
        </w:rPr>
        <w:t xml:space="preserve"> bans entry for immigrants and nonimmigrants from certain countries</w:t>
      </w:r>
      <w:r w:rsidR="00783F9C">
        <w:rPr>
          <w:rFonts w:ascii="Georgia" w:hAnsi="Georgia"/>
          <w:sz w:val="24"/>
          <w:szCs w:val="24"/>
        </w:rPr>
        <w:t>.</w:t>
      </w:r>
      <w:r w:rsidR="00564323" w:rsidRPr="00783F9C">
        <w:rPr>
          <w:rStyle w:val="FootnoteReference"/>
          <w:rFonts w:ascii="Georgia" w:hAnsi="Georgia"/>
          <w:sz w:val="24"/>
          <w:szCs w:val="24"/>
        </w:rPr>
        <w:footnoteReference w:id="19"/>
      </w:r>
      <w:r w:rsidRPr="00783F9C">
        <w:rPr>
          <w:rFonts w:ascii="Georgia" w:hAnsi="Georgia"/>
          <w:sz w:val="24"/>
          <w:szCs w:val="24"/>
        </w:rPr>
        <w:t xml:space="preserve"> </w:t>
      </w:r>
      <w:r w:rsidR="00D85438">
        <w:rPr>
          <w:rFonts w:ascii="Georgia" w:hAnsi="Georgia"/>
          <w:sz w:val="24"/>
          <w:szCs w:val="24"/>
        </w:rPr>
        <w:t xml:space="preserve">The </w:t>
      </w:r>
      <w:r w:rsidRPr="00783F9C">
        <w:rPr>
          <w:rFonts w:ascii="Georgia" w:hAnsi="Georgia"/>
          <w:sz w:val="24"/>
          <w:szCs w:val="24"/>
        </w:rPr>
        <w:t>Higher education</w:t>
      </w:r>
      <w:r w:rsidR="00D85438">
        <w:rPr>
          <w:rFonts w:ascii="Georgia" w:hAnsi="Georgia"/>
          <w:sz w:val="24"/>
          <w:szCs w:val="24"/>
        </w:rPr>
        <w:t xml:space="preserve"> community</w:t>
      </w:r>
      <w:r w:rsidRPr="00783F9C">
        <w:rPr>
          <w:rFonts w:ascii="Georgia" w:hAnsi="Georgia"/>
          <w:sz w:val="24"/>
          <w:szCs w:val="24"/>
        </w:rPr>
        <w:t xml:space="preserve"> has actively engaged and has long been a partner with the federal government in addressing malign foreign influence and other national security threats </w:t>
      </w:r>
      <w:r w:rsidR="00A613C7">
        <w:rPr>
          <w:rFonts w:ascii="Georgia" w:hAnsi="Georgia"/>
          <w:sz w:val="24"/>
          <w:szCs w:val="24"/>
        </w:rPr>
        <w:t xml:space="preserve">that </w:t>
      </w:r>
      <w:r w:rsidRPr="00783F9C">
        <w:rPr>
          <w:rFonts w:ascii="Georgia" w:hAnsi="Georgia"/>
          <w:sz w:val="24"/>
          <w:szCs w:val="24"/>
        </w:rPr>
        <w:t xml:space="preserve">target our research and education missions. We have worked in cooperation with law enforcement to ensure that institutions are diligent in preparing for and responding to threats while also continuing to protect the beneficial and safe exchange of students and researchers across the globe. Following 9/11, we engaged with the federal government on the creation of </w:t>
      </w:r>
      <w:r w:rsidR="00D812A3">
        <w:rPr>
          <w:rFonts w:ascii="Georgia" w:hAnsi="Georgia"/>
          <w:sz w:val="24"/>
          <w:szCs w:val="24"/>
        </w:rPr>
        <w:t>SEVP</w:t>
      </w:r>
      <w:r w:rsidRPr="00783F9C">
        <w:rPr>
          <w:rFonts w:ascii="Georgia" w:hAnsi="Georgia"/>
          <w:sz w:val="24"/>
          <w:szCs w:val="24"/>
        </w:rPr>
        <w:t xml:space="preserve"> and have continued to do so in the years since to improve the system. And in 2020, we worked with the Trump administration regarding the application of </w:t>
      </w:r>
      <w:r w:rsidR="00783F9C">
        <w:rPr>
          <w:rFonts w:ascii="Georgia" w:hAnsi="Georgia"/>
          <w:sz w:val="24"/>
          <w:szCs w:val="24"/>
        </w:rPr>
        <w:t>P</w:t>
      </w:r>
      <w:r w:rsidRPr="00783F9C">
        <w:rPr>
          <w:rFonts w:ascii="Georgia" w:hAnsi="Georgia"/>
          <w:sz w:val="24"/>
          <w:szCs w:val="24"/>
        </w:rPr>
        <w:t xml:space="preserve">residential </w:t>
      </w:r>
      <w:r w:rsidR="00783F9C">
        <w:rPr>
          <w:rFonts w:ascii="Georgia" w:hAnsi="Georgia"/>
          <w:sz w:val="24"/>
          <w:szCs w:val="24"/>
        </w:rPr>
        <w:t>P</w:t>
      </w:r>
      <w:r w:rsidRPr="00783F9C">
        <w:rPr>
          <w:rFonts w:ascii="Georgia" w:hAnsi="Georgia"/>
          <w:sz w:val="24"/>
          <w:szCs w:val="24"/>
        </w:rPr>
        <w:t>roclamation 10043 and its impacts on our students from China</w:t>
      </w:r>
      <w:r w:rsidR="00FA753D">
        <w:rPr>
          <w:rFonts w:ascii="Georgia" w:hAnsi="Georgia"/>
          <w:sz w:val="24"/>
          <w:szCs w:val="24"/>
        </w:rPr>
        <w:t>.</w:t>
      </w:r>
      <w:r w:rsidR="00783F9C">
        <w:rPr>
          <w:rStyle w:val="FootnoteReference"/>
          <w:rFonts w:ascii="Georgia" w:hAnsi="Georgia"/>
          <w:sz w:val="24"/>
          <w:szCs w:val="24"/>
        </w:rPr>
        <w:footnoteReference w:id="20"/>
      </w:r>
    </w:p>
    <w:p w14:paraId="0D507A9C" w14:textId="77777777" w:rsidR="008D1822" w:rsidRDefault="008D1822" w:rsidP="00984DE6">
      <w:pPr>
        <w:tabs>
          <w:tab w:val="clear" w:pos="2637"/>
        </w:tabs>
        <w:spacing w:before="0" w:after="0"/>
      </w:pPr>
    </w:p>
    <w:p w14:paraId="02A69AD8" w14:textId="1C30A4A1" w:rsidR="00E56674" w:rsidRDefault="008D1822" w:rsidP="00984DE6">
      <w:pPr>
        <w:tabs>
          <w:tab w:val="clear" w:pos="2637"/>
        </w:tabs>
        <w:spacing w:before="0" w:after="0"/>
        <w:rPr>
          <w:rFonts w:ascii="Georgia" w:hAnsi="Georgia"/>
          <w:b/>
          <w:bCs/>
          <w:color w:val="141414"/>
          <w:sz w:val="24"/>
          <w:szCs w:val="24"/>
          <w:shd w:val="clear" w:color="auto" w:fill="FFFFFF"/>
        </w:rPr>
      </w:pPr>
      <w:r w:rsidRPr="00984DE6">
        <w:rPr>
          <w:rFonts w:ascii="Georgia" w:hAnsi="Georgia"/>
          <w:b/>
          <w:bCs/>
          <w:color w:val="141414"/>
          <w:sz w:val="24"/>
          <w:szCs w:val="24"/>
          <w:shd w:val="clear" w:color="auto" w:fill="FFFFFF"/>
        </w:rPr>
        <w:t xml:space="preserve">The change from 60 days to 30 days for students and scholars to leave after the end of their academic program is unrealistic for students and researchers who may have </w:t>
      </w:r>
      <w:r w:rsidR="00783F9C">
        <w:rPr>
          <w:rFonts w:ascii="Georgia" w:hAnsi="Georgia"/>
          <w:b/>
          <w:bCs/>
          <w:color w:val="141414"/>
          <w:sz w:val="24"/>
          <w:szCs w:val="24"/>
          <w:shd w:val="clear" w:color="auto" w:fill="FFFFFF"/>
        </w:rPr>
        <w:t>obligations</w:t>
      </w:r>
      <w:r w:rsidRPr="00984DE6">
        <w:rPr>
          <w:rFonts w:ascii="Georgia" w:hAnsi="Georgia"/>
          <w:b/>
          <w:bCs/>
          <w:color w:val="141414"/>
          <w:sz w:val="24"/>
          <w:szCs w:val="24"/>
          <w:shd w:val="clear" w:color="auto" w:fill="FFFFFF"/>
        </w:rPr>
        <w:t xml:space="preserve"> they will need to </w:t>
      </w:r>
      <w:r w:rsidR="00783F9C">
        <w:rPr>
          <w:rFonts w:ascii="Georgia" w:hAnsi="Georgia"/>
          <w:b/>
          <w:bCs/>
          <w:color w:val="141414"/>
          <w:sz w:val="24"/>
          <w:szCs w:val="24"/>
          <w:shd w:val="clear" w:color="auto" w:fill="FFFFFF"/>
        </w:rPr>
        <w:t>conclude</w:t>
      </w:r>
      <w:r w:rsidRPr="00984DE6">
        <w:rPr>
          <w:rFonts w:ascii="Georgia" w:hAnsi="Georgia"/>
          <w:b/>
          <w:bCs/>
          <w:color w:val="141414"/>
          <w:sz w:val="24"/>
          <w:szCs w:val="24"/>
          <w:shd w:val="clear" w:color="auto" w:fill="FFFFFF"/>
        </w:rPr>
        <w:t xml:space="preserve">. </w:t>
      </w:r>
    </w:p>
    <w:p w14:paraId="6B930D30" w14:textId="6B24093F" w:rsidR="00984DE6" w:rsidRDefault="002C5062" w:rsidP="00984DE6">
      <w:pPr>
        <w:rPr>
          <w:rFonts w:ascii="Georgia" w:hAnsi="Georgia"/>
          <w:b/>
          <w:bCs/>
          <w:color w:val="141414"/>
          <w:sz w:val="24"/>
          <w:szCs w:val="24"/>
          <w:shd w:val="clear" w:color="auto" w:fill="FFFFFF"/>
        </w:rPr>
      </w:pPr>
      <w:r>
        <w:rPr>
          <w:rFonts w:ascii="Georgia" w:hAnsi="Georgia"/>
          <w:color w:val="141414"/>
          <w:sz w:val="24"/>
          <w:szCs w:val="24"/>
          <w:shd w:val="clear" w:color="auto" w:fill="FFFFFF"/>
        </w:rPr>
        <w:t>The proposed rule seeks to change the current grace period an international student has at the end of their program completion date or end date of OPT from 60 days to 30 days</w:t>
      </w:r>
      <w:r w:rsidR="005D0C75">
        <w:rPr>
          <w:rFonts w:ascii="Georgia" w:hAnsi="Georgia"/>
          <w:color w:val="141414"/>
          <w:sz w:val="24"/>
          <w:szCs w:val="24"/>
          <w:shd w:val="clear" w:color="auto" w:fill="FFFFFF"/>
        </w:rPr>
        <w:t>.</w:t>
      </w:r>
      <w:r w:rsidR="006A5D62">
        <w:rPr>
          <w:rStyle w:val="FootnoteReference"/>
          <w:rFonts w:ascii="Georgia" w:hAnsi="Georgia"/>
          <w:color w:val="141414"/>
          <w:sz w:val="24"/>
          <w:szCs w:val="24"/>
          <w:shd w:val="clear" w:color="auto" w:fill="FFFFFF"/>
        </w:rPr>
        <w:footnoteReference w:id="21"/>
      </w:r>
      <w:r>
        <w:rPr>
          <w:rFonts w:ascii="Georgia" w:hAnsi="Georgia"/>
          <w:color w:val="141414"/>
          <w:sz w:val="24"/>
          <w:szCs w:val="24"/>
          <w:shd w:val="clear" w:color="auto" w:fill="FFFFFF"/>
        </w:rPr>
        <w:t xml:space="preserve"> Many international students use the 6</w:t>
      </w:r>
      <w:r w:rsidR="00A613C7">
        <w:rPr>
          <w:rFonts w:ascii="Georgia" w:hAnsi="Georgia"/>
          <w:color w:val="141414"/>
          <w:sz w:val="24"/>
          <w:szCs w:val="24"/>
          <w:shd w:val="clear" w:color="auto" w:fill="FFFFFF"/>
        </w:rPr>
        <w:t>0-</w:t>
      </w:r>
      <w:r>
        <w:rPr>
          <w:rFonts w:ascii="Georgia" w:hAnsi="Georgia"/>
          <w:color w:val="141414"/>
          <w:sz w:val="24"/>
          <w:szCs w:val="24"/>
          <w:shd w:val="clear" w:color="auto" w:fill="FFFFFF"/>
        </w:rPr>
        <w:t xml:space="preserve"> day period to travel, complete departure preparation, use that time to wait for OPT or </w:t>
      </w:r>
      <w:r w:rsidR="003347B7">
        <w:rPr>
          <w:rFonts w:ascii="Georgia" w:hAnsi="Georgia"/>
          <w:color w:val="141414"/>
          <w:sz w:val="24"/>
          <w:szCs w:val="24"/>
          <w:shd w:val="clear" w:color="auto" w:fill="FFFFFF"/>
        </w:rPr>
        <w:t xml:space="preserve">employment authorization </w:t>
      </w:r>
      <w:r>
        <w:rPr>
          <w:rFonts w:ascii="Georgia" w:hAnsi="Georgia"/>
          <w:color w:val="141414"/>
          <w:sz w:val="24"/>
          <w:szCs w:val="24"/>
          <w:shd w:val="clear" w:color="auto" w:fill="FFFFFF"/>
        </w:rPr>
        <w:t xml:space="preserve">processing, or wrap up the business of </w:t>
      </w:r>
      <w:r>
        <w:rPr>
          <w:rFonts w:ascii="Georgia" w:hAnsi="Georgia"/>
          <w:color w:val="141414"/>
          <w:sz w:val="24"/>
          <w:szCs w:val="24"/>
          <w:shd w:val="clear" w:color="auto" w:fill="FFFFFF"/>
        </w:rPr>
        <w:lastRenderedPageBreak/>
        <w:t xml:space="preserve">life in the </w:t>
      </w:r>
      <w:r w:rsidR="000033EC">
        <w:rPr>
          <w:rFonts w:ascii="Georgia" w:hAnsi="Georgia"/>
          <w:color w:val="141414"/>
          <w:sz w:val="24"/>
          <w:szCs w:val="24"/>
          <w:shd w:val="clear" w:color="auto" w:fill="FFFFFF"/>
        </w:rPr>
        <w:t>United States</w:t>
      </w:r>
      <w:r>
        <w:rPr>
          <w:rFonts w:ascii="Georgia" w:hAnsi="Georgia"/>
          <w:color w:val="141414"/>
          <w:sz w:val="24"/>
          <w:szCs w:val="24"/>
          <w:shd w:val="clear" w:color="auto" w:fill="FFFFFF"/>
        </w:rPr>
        <w:t xml:space="preserve"> (such as ending a lease on an apartment). Restricting this time to 30 days will likely</w:t>
      </w:r>
      <w:r w:rsidR="00A613C7">
        <w:rPr>
          <w:rFonts w:ascii="Georgia" w:hAnsi="Georgia"/>
          <w:color w:val="141414"/>
          <w:sz w:val="24"/>
          <w:szCs w:val="24"/>
          <w:shd w:val="clear" w:color="auto" w:fill="FFFFFF"/>
        </w:rPr>
        <w:t xml:space="preserve"> make study or exchange programs in the </w:t>
      </w:r>
      <w:r w:rsidR="002B47C1">
        <w:rPr>
          <w:rFonts w:ascii="Georgia" w:hAnsi="Georgia"/>
          <w:color w:val="141414"/>
          <w:sz w:val="24"/>
          <w:szCs w:val="24"/>
          <w:shd w:val="clear" w:color="auto" w:fill="FFFFFF"/>
        </w:rPr>
        <w:t>United States</w:t>
      </w:r>
      <w:r w:rsidR="00A613C7">
        <w:rPr>
          <w:rFonts w:ascii="Georgia" w:hAnsi="Georgia"/>
          <w:color w:val="141414"/>
          <w:sz w:val="24"/>
          <w:szCs w:val="24"/>
          <w:shd w:val="clear" w:color="auto" w:fill="FFFFFF"/>
        </w:rPr>
        <w:t xml:space="preserve"> less attractive, as well as needlessly increasing costs and stress for the international student or scholar concluding their studies in the </w:t>
      </w:r>
      <w:r w:rsidR="00640847">
        <w:rPr>
          <w:rFonts w:ascii="Georgia" w:hAnsi="Georgia"/>
          <w:color w:val="141414"/>
          <w:sz w:val="24"/>
          <w:szCs w:val="24"/>
          <w:shd w:val="clear" w:color="auto" w:fill="FFFFFF"/>
        </w:rPr>
        <w:t>United Staes.</w:t>
      </w:r>
      <w:r w:rsidR="00A613C7">
        <w:rPr>
          <w:rFonts w:ascii="Georgia" w:hAnsi="Georgia"/>
          <w:color w:val="141414"/>
          <w:sz w:val="24"/>
          <w:szCs w:val="24"/>
          <w:shd w:val="clear" w:color="auto" w:fill="FFFFFF"/>
        </w:rPr>
        <w:t xml:space="preserve"> </w:t>
      </w:r>
    </w:p>
    <w:p w14:paraId="24BDCF9F" w14:textId="3746A99B" w:rsidR="00984DE6" w:rsidRDefault="00A250BE" w:rsidP="00E04B6D">
      <w:pPr>
        <w:pStyle w:val="NormalWeb"/>
        <w:spacing w:before="240" w:beforeAutospacing="0" w:after="0" w:afterAutospacing="0"/>
        <w:rPr>
          <w:rFonts w:ascii="Georgia" w:hAnsi="Georgia"/>
          <w:color w:val="000000"/>
        </w:rPr>
      </w:pPr>
      <w:r>
        <w:rPr>
          <w:rFonts w:ascii="Georgia" w:hAnsi="Georgia"/>
          <w:b/>
          <w:bCs/>
          <w:color w:val="141414"/>
          <w:shd w:val="clear" w:color="auto" w:fill="FFFFFF"/>
        </w:rPr>
        <w:t xml:space="preserve">The </w:t>
      </w:r>
      <w:r w:rsidR="00984DE6" w:rsidRPr="00984DE6">
        <w:rPr>
          <w:rFonts w:ascii="Georgia" w:hAnsi="Georgia"/>
          <w:b/>
          <w:bCs/>
          <w:color w:val="141414"/>
          <w:shd w:val="clear" w:color="auto" w:fill="FFFFFF"/>
        </w:rPr>
        <w:t>30</w:t>
      </w:r>
      <w:r w:rsidR="00A7457A">
        <w:rPr>
          <w:rFonts w:ascii="Georgia" w:hAnsi="Georgia"/>
          <w:b/>
          <w:bCs/>
          <w:color w:val="141414"/>
          <w:shd w:val="clear" w:color="auto" w:fill="FFFFFF"/>
        </w:rPr>
        <w:t>-</w:t>
      </w:r>
      <w:r w:rsidR="00984DE6" w:rsidRPr="00984DE6">
        <w:rPr>
          <w:rFonts w:ascii="Georgia" w:hAnsi="Georgia"/>
          <w:b/>
          <w:bCs/>
          <w:color w:val="141414"/>
          <w:shd w:val="clear" w:color="auto" w:fill="FFFFFF"/>
        </w:rPr>
        <w:t>day comment period</w:t>
      </w:r>
      <w:r>
        <w:rPr>
          <w:rFonts w:ascii="Georgia" w:hAnsi="Georgia"/>
          <w:b/>
          <w:bCs/>
          <w:color w:val="141414"/>
          <w:shd w:val="clear" w:color="auto" w:fill="FFFFFF"/>
        </w:rPr>
        <w:t xml:space="preserve"> </w:t>
      </w:r>
      <w:r w:rsidR="003347B7">
        <w:rPr>
          <w:rFonts w:ascii="Georgia" w:hAnsi="Georgia"/>
          <w:b/>
          <w:bCs/>
          <w:color w:val="141414"/>
          <w:shd w:val="clear" w:color="auto" w:fill="FFFFFF"/>
        </w:rPr>
        <w:t xml:space="preserve">is unreasonable and </w:t>
      </w:r>
      <w:r>
        <w:rPr>
          <w:rFonts w:ascii="Georgia" w:hAnsi="Georgia"/>
          <w:b/>
          <w:bCs/>
          <w:color w:val="141414"/>
          <w:shd w:val="clear" w:color="auto" w:fill="FFFFFF"/>
        </w:rPr>
        <w:t>does not provide adequate time</w:t>
      </w:r>
      <w:r w:rsidR="00984DE6" w:rsidRPr="00984DE6">
        <w:rPr>
          <w:rFonts w:ascii="Georgia" w:hAnsi="Georgia"/>
          <w:b/>
          <w:bCs/>
          <w:color w:val="141414"/>
          <w:shd w:val="clear" w:color="auto" w:fill="FFFFFF"/>
        </w:rPr>
        <w:t xml:space="preserve"> to understand the impact on our campuses.  </w:t>
      </w:r>
      <w:r w:rsidR="00F97070">
        <w:rPr>
          <w:rFonts w:ascii="Georgia" w:hAnsi="Georgia"/>
          <w:b/>
          <w:bCs/>
          <w:color w:val="141414"/>
          <w:shd w:val="clear" w:color="auto" w:fill="FFFFFF"/>
        </w:rPr>
        <w:br/>
      </w:r>
      <w:r w:rsidR="00165CCE">
        <w:rPr>
          <w:rFonts w:ascii="Georgia" w:hAnsi="Georgia"/>
          <w:b/>
          <w:bCs/>
          <w:color w:val="141414"/>
          <w:shd w:val="clear" w:color="auto" w:fill="FFFFFF"/>
        </w:rPr>
        <w:br/>
      </w:r>
      <w:r w:rsidR="00165CCE" w:rsidRPr="00165CCE">
        <w:rPr>
          <w:rFonts w:ascii="Georgia" w:hAnsi="Georgia"/>
          <w:color w:val="141414"/>
          <w:shd w:val="clear" w:color="auto" w:fill="FFFFFF"/>
        </w:rPr>
        <w:t>Finally, we are disappointed, given the historic and negative impact this proposed rule will have on U.S. institutions of higher education, that the proposed rule only has a 30</w:t>
      </w:r>
      <w:r w:rsidR="00A613C7">
        <w:rPr>
          <w:rFonts w:ascii="Georgia" w:hAnsi="Georgia"/>
          <w:color w:val="141414"/>
          <w:shd w:val="clear" w:color="auto" w:fill="FFFFFF"/>
        </w:rPr>
        <w:t>-</w:t>
      </w:r>
      <w:r w:rsidR="00165CCE" w:rsidRPr="00165CCE">
        <w:rPr>
          <w:rFonts w:ascii="Georgia" w:hAnsi="Georgia"/>
          <w:color w:val="141414"/>
          <w:shd w:val="clear" w:color="auto" w:fill="FFFFFF"/>
        </w:rPr>
        <w:t xml:space="preserve">day comment period. </w:t>
      </w:r>
      <w:r w:rsidR="00E04B6D">
        <w:rPr>
          <w:rFonts w:ascii="Georgia" w:hAnsi="Georgia"/>
          <w:color w:val="141414"/>
          <w:shd w:val="clear" w:color="auto" w:fill="FFFFFF"/>
        </w:rPr>
        <w:t xml:space="preserve">Given the </w:t>
      </w:r>
      <w:r w:rsidR="00E04B6D" w:rsidRPr="00E04B6D">
        <w:rPr>
          <w:rFonts w:ascii="Georgia" w:hAnsi="Georgia"/>
          <w:color w:val="000000"/>
        </w:rPr>
        <w:t xml:space="preserve">wide and varied impact of the 160-page </w:t>
      </w:r>
      <w:r w:rsidR="00E04B6D">
        <w:rPr>
          <w:rFonts w:ascii="Georgia" w:hAnsi="Georgia"/>
          <w:color w:val="000000"/>
        </w:rPr>
        <w:t xml:space="preserve">proposed </w:t>
      </w:r>
      <w:r w:rsidR="00E04B6D" w:rsidRPr="00E04B6D">
        <w:rPr>
          <w:rFonts w:ascii="Georgia" w:hAnsi="Georgia"/>
          <w:color w:val="000000"/>
        </w:rPr>
        <w:t xml:space="preserve">rule, </w:t>
      </w:r>
      <w:r w:rsidR="00E04B6D">
        <w:rPr>
          <w:rFonts w:ascii="Georgia" w:hAnsi="Georgia"/>
          <w:color w:val="000000"/>
        </w:rPr>
        <w:t xml:space="preserve">30 days is </w:t>
      </w:r>
      <w:r w:rsidR="003347B7">
        <w:rPr>
          <w:rFonts w:ascii="Georgia" w:hAnsi="Georgia"/>
          <w:color w:val="000000"/>
        </w:rPr>
        <w:t xml:space="preserve">an unreasonably brief </w:t>
      </w:r>
      <w:r w:rsidR="00E04B6D">
        <w:rPr>
          <w:rFonts w:ascii="Georgia" w:hAnsi="Georgia"/>
          <w:color w:val="000000"/>
        </w:rPr>
        <w:t xml:space="preserve">time for our institutions to understand the possible impacts and </w:t>
      </w:r>
      <w:r w:rsidR="00DB3AA5">
        <w:rPr>
          <w:rFonts w:ascii="Georgia" w:hAnsi="Georgia"/>
          <w:color w:val="000000"/>
        </w:rPr>
        <w:t xml:space="preserve">for </w:t>
      </w:r>
      <w:r w:rsidR="00E04B6D" w:rsidRPr="00E04B6D">
        <w:rPr>
          <w:rFonts w:ascii="Georgia" w:hAnsi="Georgia"/>
          <w:color w:val="000000"/>
        </w:rPr>
        <w:t xml:space="preserve">the public </w:t>
      </w:r>
      <w:r w:rsidR="00DB3AA5">
        <w:rPr>
          <w:rFonts w:ascii="Georgia" w:hAnsi="Georgia"/>
          <w:color w:val="000000"/>
        </w:rPr>
        <w:t xml:space="preserve">to </w:t>
      </w:r>
      <w:r w:rsidR="00E04B6D" w:rsidRPr="00E04B6D">
        <w:rPr>
          <w:rFonts w:ascii="Georgia" w:hAnsi="Georgia"/>
          <w:color w:val="000000"/>
        </w:rPr>
        <w:t>have a meaningful opportunity to comment on the significant proposed regulatory changes, economic impact, and burden on those affected by the proposed changes</w:t>
      </w:r>
      <w:r w:rsidR="00640847">
        <w:rPr>
          <w:rFonts w:ascii="Georgia" w:hAnsi="Georgia"/>
          <w:color w:val="000000"/>
        </w:rPr>
        <w:t>.</w:t>
      </w:r>
      <w:r w:rsidR="00F97070">
        <w:rPr>
          <w:rStyle w:val="FootnoteReference"/>
          <w:rFonts w:ascii="Georgia" w:hAnsi="Georgia"/>
          <w:color w:val="000000"/>
        </w:rPr>
        <w:footnoteReference w:id="22"/>
      </w:r>
      <w:r w:rsidR="00E04B6D">
        <w:rPr>
          <w:rFonts w:ascii="Georgia" w:hAnsi="Georgia"/>
          <w:color w:val="000000"/>
        </w:rPr>
        <w:t xml:space="preserve"> Given the short turnaround time on the comments, we hope that implementation of any final rule will be done in a thoughtful manner with stakeholder engagement. </w:t>
      </w:r>
    </w:p>
    <w:p w14:paraId="740B829D" w14:textId="24169723" w:rsidR="00E04B6D" w:rsidRPr="00E04B6D" w:rsidRDefault="00E04B6D" w:rsidP="006A5D62">
      <w:pPr>
        <w:pStyle w:val="NormalWeb"/>
        <w:spacing w:before="240" w:beforeAutospacing="0" w:after="0" w:afterAutospacing="0"/>
        <w:rPr>
          <w:b/>
          <w:bCs/>
        </w:rPr>
      </w:pPr>
      <w:r w:rsidRPr="00E04B6D">
        <w:rPr>
          <w:rFonts w:ascii="Georgia" w:hAnsi="Georgia"/>
          <w:b/>
          <w:bCs/>
          <w:color w:val="000000"/>
        </w:rPr>
        <w:t xml:space="preserve">Conclusion </w:t>
      </w:r>
    </w:p>
    <w:p w14:paraId="06026AD2" w14:textId="59780757" w:rsidR="00AF2D25" w:rsidRPr="00984DE6" w:rsidRDefault="00AF2D25" w:rsidP="00934CB0">
      <w:pPr>
        <w:pStyle w:val="NoSpacing"/>
        <w:spacing w:before="0" w:after="0"/>
        <w:rPr>
          <w:rFonts w:ascii="Georgia" w:hAnsi="Georgia"/>
          <w:b/>
          <w:bCs/>
          <w:sz w:val="24"/>
          <w:szCs w:val="24"/>
        </w:rPr>
      </w:pPr>
    </w:p>
    <w:p w14:paraId="3FB5D329" w14:textId="1D85BDD5" w:rsidR="00E56674" w:rsidRDefault="00221E76" w:rsidP="00934CB0">
      <w:pPr>
        <w:pStyle w:val="NoSpacing"/>
        <w:spacing w:before="0" w:after="0"/>
        <w:rPr>
          <w:rFonts w:ascii="Georgia" w:hAnsi="Georgia"/>
          <w:sz w:val="24"/>
          <w:szCs w:val="24"/>
        </w:rPr>
      </w:pPr>
      <w:r w:rsidRPr="00E56674">
        <w:rPr>
          <w:rFonts w:ascii="Georgia" w:hAnsi="Georgia"/>
          <w:sz w:val="24"/>
          <w:szCs w:val="24"/>
        </w:rPr>
        <w:t xml:space="preserve">In conclusion, given these grave concerns we strongly oppose this proposed rule and ask that DHS withdraw it. We believe it is based on flawed data and attempts to address problems that don’t exist among our international students and scholars or within the current system. We ask that DHS work with institutions of higher education to address the issues of fraud and abuse raised in the proposed rule, and look to address these issues, to the extent they are shown to exist, using the long-established SEVIS database system. </w:t>
      </w:r>
      <w:r w:rsidR="006F1944">
        <w:rPr>
          <w:rFonts w:ascii="Georgia" w:hAnsi="Georgia"/>
          <w:sz w:val="24"/>
          <w:szCs w:val="24"/>
        </w:rPr>
        <w:t xml:space="preserve">If the proposed rule is not withdrawn, </w:t>
      </w:r>
      <w:r w:rsidR="00BC16C3">
        <w:rPr>
          <w:rFonts w:ascii="Georgia" w:hAnsi="Georgia"/>
          <w:sz w:val="24"/>
          <w:szCs w:val="24"/>
        </w:rPr>
        <w:t xml:space="preserve">we ask that DHS work with stakeholders to address these issues, so the final rule is able to be implemented in a way that </w:t>
      </w:r>
      <w:proofErr w:type="gramStart"/>
      <w:r w:rsidR="00BC16C3">
        <w:rPr>
          <w:rFonts w:ascii="Georgia" w:hAnsi="Georgia"/>
          <w:sz w:val="24"/>
          <w:szCs w:val="24"/>
        </w:rPr>
        <w:t>takes into account</w:t>
      </w:r>
      <w:proofErr w:type="gramEnd"/>
      <w:r w:rsidR="00BC16C3">
        <w:rPr>
          <w:rFonts w:ascii="Georgia" w:hAnsi="Georgia"/>
          <w:sz w:val="24"/>
          <w:szCs w:val="24"/>
        </w:rPr>
        <w:t xml:space="preserve"> questions and concerns from our students and institutions. </w:t>
      </w:r>
    </w:p>
    <w:p w14:paraId="73808121" w14:textId="77777777" w:rsidR="00E56674" w:rsidRDefault="00E56674" w:rsidP="00934CB0">
      <w:pPr>
        <w:pStyle w:val="NoSpacing"/>
        <w:spacing w:before="0" w:after="0"/>
        <w:rPr>
          <w:rFonts w:ascii="Georgia" w:hAnsi="Georgia"/>
          <w:sz w:val="24"/>
          <w:szCs w:val="24"/>
        </w:rPr>
      </w:pPr>
    </w:p>
    <w:p w14:paraId="0437F5D1" w14:textId="3D72ADC0" w:rsidR="00934CB0" w:rsidRPr="00E56674" w:rsidRDefault="00E56674" w:rsidP="00934CB0">
      <w:pPr>
        <w:pStyle w:val="NoSpacing"/>
        <w:spacing w:before="0" w:after="0"/>
        <w:rPr>
          <w:rFonts w:ascii="Georgia" w:hAnsi="Georgia"/>
          <w:sz w:val="24"/>
          <w:szCs w:val="24"/>
        </w:rPr>
      </w:pPr>
      <w:r>
        <w:rPr>
          <w:rFonts w:ascii="Georgia" w:hAnsi="Georgia"/>
          <w:sz w:val="24"/>
          <w:szCs w:val="24"/>
        </w:rPr>
        <w:t xml:space="preserve">We hope to continue to work with the </w:t>
      </w:r>
      <w:r w:rsidR="00221E76" w:rsidRPr="00E56674">
        <w:rPr>
          <w:rFonts w:ascii="Georgia" w:hAnsi="Georgia"/>
          <w:sz w:val="24"/>
          <w:szCs w:val="24"/>
        </w:rPr>
        <w:t>federal government to attract international students, scholars, trainees, and researchers and to support and strengthen the U.S. education and research enterprise.</w:t>
      </w:r>
    </w:p>
    <w:p w14:paraId="4A919435" w14:textId="77777777" w:rsidR="005073E7" w:rsidRPr="001B07CC" w:rsidRDefault="005073E7" w:rsidP="00F05431">
      <w:pPr>
        <w:pStyle w:val="NoSpacing"/>
        <w:spacing w:before="0" w:after="0"/>
        <w:rPr>
          <w:rFonts w:ascii="Georgia" w:hAnsi="Georgia"/>
          <w:sz w:val="24"/>
          <w:szCs w:val="24"/>
        </w:rPr>
      </w:pPr>
    </w:p>
    <w:p w14:paraId="6E456081" w14:textId="68117FB5" w:rsidR="005073E7" w:rsidRPr="001B07CC" w:rsidRDefault="00F05431" w:rsidP="00F05431">
      <w:pPr>
        <w:pStyle w:val="NoSpacing"/>
        <w:spacing w:before="0" w:after="0"/>
        <w:rPr>
          <w:rFonts w:ascii="Georgia" w:hAnsi="Georgia"/>
          <w:sz w:val="24"/>
          <w:szCs w:val="24"/>
        </w:rPr>
      </w:pPr>
      <w:r w:rsidRPr="001B07CC">
        <w:rPr>
          <w:rFonts w:ascii="Georgia" w:hAnsi="Georgia"/>
          <w:sz w:val="24"/>
          <w:szCs w:val="24"/>
        </w:rPr>
        <w:t>Sincerely,</w:t>
      </w:r>
    </w:p>
    <w:p w14:paraId="6CF34845" w14:textId="00BA6C45" w:rsidR="00F05431" w:rsidRPr="001B07CC" w:rsidRDefault="00F05431" w:rsidP="00F05431">
      <w:pPr>
        <w:pStyle w:val="NoSpacing"/>
        <w:spacing w:before="0" w:after="0"/>
        <w:rPr>
          <w:sz w:val="24"/>
          <w:szCs w:val="24"/>
        </w:rPr>
      </w:pPr>
      <w:r w:rsidRPr="001B07CC">
        <w:rPr>
          <w:sz w:val="24"/>
          <w:szCs w:val="24"/>
        </w:rPr>
        <w:t xml:space="preserve"> </w:t>
      </w:r>
    </w:p>
    <w:p w14:paraId="42D8BA4B" w14:textId="77777777" w:rsidR="003F008B" w:rsidRPr="001B07CC" w:rsidRDefault="003F008B" w:rsidP="00F05431">
      <w:pPr>
        <w:pStyle w:val="NoSpacing"/>
        <w:spacing w:before="0" w:after="0"/>
        <w:rPr>
          <w:sz w:val="24"/>
          <w:szCs w:val="24"/>
        </w:rPr>
      </w:pPr>
    </w:p>
    <w:p w14:paraId="51815261" w14:textId="7B74972E" w:rsidR="00297D9E" w:rsidRPr="001B07CC" w:rsidRDefault="00F05431" w:rsidP="00F05431">
      <w:pPr>
        <w:pStyle w:val="NoSpacing"/>
        <w:spacing w:before="0" w:after="0"/>
        <w:rPr>
          <w:rFonts w:ascii="Georgia" w:hAnsi="Georgia"/>
          <w:sz w:val="24"/>
          <w:szCs w:val="24"/>
        </w:rPr>
      </w:pPr>
      <w:r w:rsidRPr="001B07CC">
        <w:rPr>
          <w:rFonts w:ascii="Georgia" w:hAnsi="Georgia"/>
          <w:sz w:val="24"/>
          <w:szCs w:val="24"/>
        </w:rPr>
        <w:t>Ted Mitchell</w:t>
      </w:r>
    </w:p>
    <w:p w14:paraId="0F98CB76" w14:textId="0CB33191" w:rsidR="00E763EE" w:rsidRPr="001B07CC" w:rsidRDefault="00F05431" w:rsidP="00F05431">
      <w:pPr>
        <w:pStyle w:val="NoSpacing"/>
        <w:spacing w:before="0" w:after="0"/>
        <w:rPr>
          <w:rFonts w:ascii="Georgia" w:hAnsi="Georgia"/>
          <w:sz w:val="24"/>
          <w:szCs w:val="24"/>
        </w:rPr>
      </w:pPr>
      <w:r w:rsidRPr="001B07CC">
        <w:rPr>
          <w:rFonts w:ascii="Georgia" w:hAnsi="Georgia"/>
          <w:sz w:val="24"/>
          <w:szCs w:val="24"/>
        </w:rPr>
        <w:t>President</w:t>
      </w:r>
    </w:p>
    <w:p w14:paraId="192ED9CC" w14:textId="77777777" w:rsidR="00DA30F0" w:rsidRPr="001B07CC" w:rsidRDefault="00DA30F0" w:rsidP="00F05431">
      <w:pPr>
        <w:pStyle w:val="NoSpacing"/>
        <w:spacing w:before="0" w:after="0"/>
        <w:rPr>
          <w:rFonts w:ascii="Georgia" w:hAnsi="Georgia"/>
          <w:sz w:val="24"/>
          <w:szCs w:val="24"/>
        </w:rPr>
      </w:pPr>
    </w:p>
    <w:p w14:paraId="2CE25274" w14:textId="0EB30291" w:rsidR="00DA30F0" w:rsidRPr="001B07CC" w:rsidRDefault="001B07CC" w:rsidP="00F05431">
      <w:pPr>
        <w:pStyle w:val="NoSpacing"/>
        <w:spacing w:before="0" w:after="0"/>
        <w:rPr>
          <w:rFonts w:ascii="Georgia" w:hAnsi="Georgia"/>
          <w:sz w:val="24"/>
          <w:szCs w:val="24"/>
        </w:rPr>
      </w:pPr>
      <w:r w:rsidRPr="001B07CC">
        <w:rPr>
          <w:rFonts w:ascii="Georgia" w:hAnsi="Georgia"/>
          <w:sz w:val="24"/>
          <w:szCs w:val="24"/>
        </w:rPr>
        <w:t>On behalf of:</w:t>
      </w:r>
    </w:p>
    <w:sectPr w:rsidR="00DA30F0" w:rsidRPr="001B07CC" w:rsidSect="001F4EC7">
      <w:headerReference w:type="even" r:id="rId11"/>
      <w:headerReference w:type="default" r:id="rId12"/>
      <w:headerReference w:type="first" r:id="rId13"/>
      <w:footerReference w:type="first" r:id="rId14"/>
      <w:pgSz w:w="12240" w:h="15840"/>
      <w:pgMar w:top="1886" w:right="1152" w:bottom="1152"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DC54" w14:textId="77777777" w:rsidR="00D42D39" w:rsidRDefault="00D42D39" w:rsidP="00DA33D1">
      <w:r>
        <w:separator/>
      </w:r>
    </w:p>
  </w:endnote>
  <w:endnote w:type="continuationSeparator" w:id="0">
    <w:p w14:paraId="77C09A26" w14:textId="77777777" w:rsidR="00D42D39" w:rsidRDefault="00D42D39" w:rsidP="00DA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Light">
    <w:altName w:val="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Roboto Medium">
    <w:altName w:val="ROBOTO MEDIUM"/>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8589" w14:textId="77777777" w:rsidR="00DA33D1" w:rsidRDefault="00DA33D1" w:rsidP="00DA33D1">
    <w:pPr>
      <w:pStyle w:val="Footer"/>
    </w:pPr>
    <w:r>
      <w:rPr>
        <w:noProof/>
      </w:rPr>
      <w:drawing>
        <wp:anchor distT="0" distB="0" distL="114300" distR="114300" simplePos="0" relativeHeight="251659264" behindDoc="0" locked="0" layoutInCell="1" allowOverlap="1" wp14:anchorId="51C4063B" wp14:editId="682FECC2">
          <wp:simplePos x="0" y="0"/>
          <wp:positionH relativeFrom="column">
            <wp:posOffset>-882015</wp:posOffset>
          </wp:positionH>
          <wp:positionV relativeFrom="paragraph">
            <wp:posOffset>-627793</wp:posOffset>
          </wp:positionV>
          <wp:extent cx="7711045" cy="1360967"/>
          <wp:effectExtent l="0" t="0" r="0" b="0"/>
          <wp:wrapNone/>
          <wp:docPr id="362869786"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6978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1045" cy="13609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F6A8" w14:textId="77777777" w:rsidR="00D42D39" w:rsidRDefault="00D42D39" w:rsidP="00DA33D1">
      <w:r>
        <w:separator/>
      </w:r>
    </w:p>
  </w:footnote>
  <w:footnote w:type="continuationSeparator" w:id="0">
    <w:p w14:paraId="1581CB5A" w14:textId="77777777" w:rsidR="00D42D39" w:rsidRDefault="00D42D39" w:rsidP="00DA33D1">
      <w:r>
        <w:continuationSeparator/>
      </w:r>
    </w:p>
  </w:footnote>
  <w:footnote w:id="1">
    <w:p w14:paraId="597DFDC7" w14:textId="431ABAE4" w:rsidR="00984DE6" w:rsidRPr="00A76D67" w:rsidRDefault="00984DE6">
      <w:pPr>
        <w:pStyle w:val="FootnoteText"/>
        <w:rPr>
          <w:rFonts w:ascii="Georgia" w:hAnsi="Georgia"/>
        </w:rPr>
      </w:pPr>
      <w:r w:rsidRPr="006D2A1F">
        <w:rPr>
          <w:rStyle w:val="FootnoteReference"/>
          <w:rFonts w:ascii="Georgia" w:hAnsi="Georgia"/>
        </w:rPr>
        <w:footnoteRef/>
      </w:r>
      <w:r w:rsidRPr="006D2A1F">
        <w:rPr>
          <w:rFonts w:ascii="Georgia" w:hAnsi="Georgia"/>
        </w:rPr>
        <w:t xml:space="preserve"> October 26, 2020 ACE and community comments to DHS Docket No. ICEB-2019-006 “Establishing a Fixed Time Period of Admission and an </w:t>
      </w:r>
      <w:r w:rsidRPr="00A76D67">
        <w:rPr>
          <w:rFonts w:ascii="Georgia" w:hAnsi="Georgia"/>
        </w:rPr>
        <w:t xml:space="preserve">Extension of Stay Procedure for Nonimmigrant Academic Students, Exchange Visitors, and Representatives of Foreign Information Media” </w:t>
      </w:r>
      <w:hyperlink r:id="rId1" w:history="1">
        <w:r w:rsidRPr="00A76D67">
          <w:rPr>
            <w:rStyle w:val="Hyperlink"/>
            <w:rFonts w:ascii="Georgia" w:hAnsi="Georgia"/>
          </w:rPr>
          <w:t>https://www.acenet.edu/Documents/Comments-DHS-Duration-of-Status-102620.pdf</w:t>
        </w:r>
      </w:hyperlink>
      <w:r w:rsidRPr="00A76D67">
        <w:rPr>
          <w:rFonts w:ascii="Georgia" w:hAnsi="Georgia"/>
        </w:rPr>
        <w:t xml:space="preserve"> </w:t>
      </w:r>
    </w:p>
  </w:footnote>
  <w:footnote w:id="2">
    <w:p w14:paraId="18851836" w14:textId="17F268A5" w:rsidR="00A76D67" w:rsidRPr="00A76D67" w:rsidRDefault="00A76D67">
      <w:pPr>
        <w:pStyle w:val="FootnoteText"/>
        <w:rPr>
          <w:rFonts w:ascii="Georgia" w:hAnsi="Georgia"/>
        </w:rPr>
      </w:pPr>
      <w:r w:rsidRPr="00A76D67">
        <w:rPr>
          <w:rStyle w:val="FootnoteReference"/>
          <w:rFonts w:ascii="Georgia" w:hAnsi="Georgia"/>
        </w:rPr>
        <w:footnoteRef/>
      </w:r>
      <w:r w:rsidRPr="00A76D67">
        <w:rPr>
          <w:rFonts w:ascii="Georgia" w:hAnsi="Georgia"/>
        </w:rPr>
        <w:t xml:space="preserve"> 2024 Open Doors report: </w:t>
      </w:r>
      <w:hyperlink r:id="rId2" w:history="1">
        <w:r w:rsidRPr="00A76D67">
          <w:rPr>
            <w:rStyle w:val="Hyperlink"/>
            <w:rFonts w:ascii="Georgia" w:hAnsi="Georgia"/>
          </w:rPr>
          <w:t>https://opendoorsdata.org/data/international-students/</w:t>
        </w:r>
      </w:hyperlink>
      <w:r w:rsidRPr="00A76D67">
        <w:rPr>
          <w:rFonts w:ascii="Georgia" w:hAnsi="Georgia"/>
        </w:rPr>
        <w:t xml:space="preserve"> </w:t>
      </w:r>
    </w:p>
  </w:footnote>
  <w:footnote w:id="3">
    <w:p w14:paraId="5E57DD41" w14:textId="31EB619B" w:rsidR="00A76D67" w:rsidRPr="00A76D67" w:rsidRDefault="00A76D67">
      <w:pPr>
        <w:pStyle w:val="FootnoteText"/>
        <w:rPr>
          <w:rFonts w:ascii="Georgia" w:hAnsi="Georgia"/>
        </w:rPr>
      </w:pPr>
      <w:r w:rsidRPr="00A76D67">
        <w:rPr>
          <w:rStyle w:val="FootnoteReference"/>
          <w:rFonts w:ascii="Georgia" w:hAnsi="Georgia"/>
        </w:rPr>
        <w:footnoteRef/>
      </w:r>
      <w:r w:rsidRPr="00A76D67">
        <w:rPr>
          <w:rFonts w:ascii="Georgia" w:hAnsi="Georgia"/>
        </w:rPr>
        <w:t xml:space="preserve"> NAFSA International Student Economic Value Tool: </w:t>
      </w:r>
      <w:hyperlink r:id="rId3" w:history="1">
        <w:r w:rsidRPr="00A76D67">
          <w:rPr>
            <w:rStyle w:val="Hyperlink"/>
            <w:rFonts w:ascii="Georgia" w:hAnsi="Georgia"/>
          </w:rPr>
          <w:t>https://www.nafsa.org/policy-and-advocacy/policy-resources/nafsa-international-student-economic-value-tool-v2</w:t>
        </w:r>
      </w:hyperlink>
      <w:r w:rsidRPr="00A76D67">
        <w:rPr>
          <w:rFonts w:ascii="Georgia" w:hAnsi="Georgia"/>
        </w:rPr>
        <w:t xml:space="preserve"> </w:t>
      </w:r>
    </w:p>
  </w:footnote>
  <w:footnote w:id="4">
    <w:p w14:paraId="3C3FD342" w14:textId="26A963B8" w:rsidR="00A76D67" w:rsidRDefault="00A76D67">
      <w:pPr>
        <w:pStyle w:val="FootnoteText"/>
      </w:pPr>
      <w:r w:rsidRPr="00A76D67">
        <w:rPr>
          <w:rStyle w:val="FootnoteReference"/>
          <w:rFonts w:ascii="Georgia" w:hAnsi="Georgia"/>
        </w:rPr>
        <w:footnoteRef/>
      </w:r>
      <w:r w:rsidRPr="00A76D67">
        <w:rPr>
          <w:rFonts w:ascii="Georgia" w:hAnsi="Georgia"/>
        </w:rPr>
        <w:t xml:space="preserve"> NAFSA Fall 2025 International Student Enrollment Outlook and Economic Impact: </w:t>
      </w:r>
      <w:hyperlink r:id="rId4" w:history="1">
        <w:r w:rsidRPr="00A76D67">
          <w:rPr>
            <w:rStyle w:val="Hyperlink"/>
            <w:rFonts w:ascii="Georgia" w:hAnsi="Georgia"/>
          </w:rPr>
          <w:t>https://www.nafsa.org/fall-2025-international-student-enrollment-outlook-and-economic-impact</w:t>
        </w:r>
      </w:hyperlink>
      <w:r>
        <w:t xml:space="preserve"> </w:t>
      </w:r>
    </w:p>
  </w:footnote>
  <w:footnote w:id="5">
    <w:p w14:paraId="6AEA0764" w14:textId="257F4638" w:rsidR="00DF16EF" w:rsidRDefault="00DF16EF">
      <w:pPr>
        <w:pStyle w:val="FootnoteText"/>
      </w:pPr>
      <w:r>
        <w:rPr>
          <w:rStyle w:val="FootnoteReference"/>
        </w:rPr>
        <w:footnoteRef/>
      </w:r>
      <w:r>
        <w:t xml:space="preserve"> </w:t>
      </w:r>
      <w:r w:rsidRPr="00DF16EF">
        <w:rPr>
          <w:rFonts w:ascii="Georgia" w:hAnsi="Georgia"/>
        </w:rPr>
        <w:t>proposed 8 CFR 214.2 (f)(5)(i)</w:t>
      </w:r>
    </w:p>
  </w:footnote>
  <w:footnote w:id="6">
    <w:p w14:paraId="5312FB98" w14:textId="0281E4D5" w:rsidR="00AE2123" w:rsidRPr="00A76D67" w:rsidRDefault="00AE2123">
      <w:pPr>
        <w:pStyle w:val="FootnoteText"/>
        <w:rPr>
          <w:rFonts w:ascii="Georgia" w:hAnsi="Georgia"/>
        </w:rPr>
      </w:pPr>
      <w:r w:rsidRPr="00A76D67">
        <w:rPr>
          <w:rStyle w:val="FootnoteReference"/>
          <w:rFonts w:ascii="Georgia" w:hAnsi="Georgia"/>
        </w:rPr>
        <w:footnoteRef/>
      </w:r>
      <w:r w:rsidRPr="00A76D67">
        <w:rPr>
          <w:rFonts w:ascii="Georgia" w:hAnsi="Georgia"/>
        </w:rPr>
        <w:t xml:space="preserve"> </w:t>
      </w:r>
      <w:hyperlink r:id="rId5" w:history="1">
        <w:r w:rsidRPr="00A76D67">
          <w:rPr>
            <w:rStyle w:val="Hyperlink"/>
            <w:rFonts w:ascii="Georgia" w:hAnsi="Georgia"/>
          </w:rPr>
          <w:t>https://nces.ed.gov/fastfacts/display.asp?id=569</w:t>
        </w:r>
      </w:hyperlink>
      <w:r w:rsidRPr="00A76D67">
        <w:rPr>
          <w:rFonts w:ascii="Georgia" w:hAnsi="Georgia"/>
        </w:rPr>
        <w:t xml:space="preserve"> </w:t>
      </w:r>
    </w:p>
  </w:footnote>
  <w:footnote w:id="7">
    <w:p w14:paraId="2D36F668" w14:textId="2C4BFE77" w:rsidR="0047615D" w:rsidRDefault="0047615D">
      <w:pPr>
        <w:pStyle w:val="FootnoteText"/>
      </w:pPr>
      <w:r w:rsidRPr="006D2A1F">
        <w:rPr>
          <w:rStyle w:val="FootnoteReference"/>
          <w:rFonts w:ascii="Georgia" w:hAnsi="Georgia"/>
        </w:rPr>
        <w:footnoteRef/>
      </w:r>
      <w:r w:rsidRPr="006D2A1F">
        <w:rPr>
          <w:rFonts w:ascii="Georgia" w:hAnsi="Georgia"/>
        </w:rPr>
        <w:t xml:space="preserve"> Study in the USA “Cooperative Education”: </w:t>
      </w:r>
      <w:hyperlink r:id="rId6" w:history="1">
        <w:r w:rsidRPr="006D2A1F">
          <w:rPr>
            <w:rStyle w:val="Hyperlink"/>
            <w:rFonts w:ascii="Georgia" w:hAnsi="Georgia"/>
          </w:rPr>
          <w:t>https://www.studyusa.com/en/a/57/cooperative-education-professional-work-experience-degree-finding-an-internship-in-the-usa</w:t>
        </w:r>
      </w:hyperlink>
      <w:r>
        <w:t xml:space="preserve"> </w:t>
      </w:r>
    </w:p>
  </w:footnote>
  <w:footnote w:id="8">
    <w:p w14:paraId="22974F46" w14:textId="5E3D14E4" w:rsidR="006D2A1F" w:rsidRPr="00DF16EF" w:rsidRDefault="006D2A1F">
      <w:pPr>
        <w:pStyle w:val="FootnoteText"/>
        <w:rPr>
          <w:rFonts w:ascii="Georgia" w:hAnsi="Georgia"/>
        </w:rPr>
      </w:pPr>
      <w:r w:rsidRPr="00155716">
        <w:rPr>
          <w:rStyle w:val="FootnoteReference"/>
          <w:rFonts w:ascii="Georgia" w:hAnsi="Georgia"/>
        </w:rPr>
        <w:footnoteRef/>
      </w:r>
      <w:r w:rsidRPr="00155716">
        <w:rPr>
          <w:rFonts w:ascii="Georgia" w:hAnsi="Georgia"/>
        </w:rPr>
        <w:t xml:space="preserve"> March 2024 IDP Study </w:t>
      </w:r>
      <w:r w:rsidRPr="00BF6A01">
        <w:rPr>
          <w:rFonts w:ascii="Georgia" w:hAnsi="Georgia"/>
        </w:rPr>
        <w:t>“</w:t>
      </w:r>
      <w:r w:rsidR="00155716" w:rsidRPr="00BF6A01">
        <w:rPr>
          <w:rFonts w:ascii="Georgia" w:hAnsi="Georgia"/>
        </w:rPr>
        <w:t xml:space="preserve">Survey on a National Strategy for International </w:t>
      </w:r>
      <w:r w:rsidR="00155716" w:rsidRPr="00DF16EF">
        <w:rPr>
          <w:rFonts w:ascii="Georgia" w:hAnsi="Georgia"/>
        </w:rPr>
        <w:t xml:space="preserve">Education in the U.S.”  </w:t>
      </w:r>
      <w:hyperlink r:id="rId7" w:history="1">
        <w:r w:rsidR="00155716" w:rsidRPr="00DF16EF">
          <w:rPr>
            <w:rStyle w:val="Hyperlink"/>
            <w:rFonts w:ascii="Georgia" w:hAnsi="Georgia"/>
          </w:rPr>
          <w:t>https://resources.idp-connect.com/hubfs/SurveyOnANationalStrategyReport-1.pdf</w:t>
        </w:r>
      </w:hyperlink>
      <w:r w:rsidR="00155716" w:rsidRPr="00DF16EF">
        <w:rPr>
          <w:rFonts w:ascii="Georgia" w:hAnsi="Georgia"/>
        </w:rPr>
        <w:t xml:space="preserve"> </w:t>
      </w:r>
    </w:p>
  </w:footnote>
  <w:footnote w:id="9">
    <w:p w14:paraId="4BEFBE63" w14:textId="5D45C6AF" w:rsidR="00DF16EF" w:rsidRPr="00DF16EF" w:rsidRDefault="00DF16EF">
      <w:pPr>
        <w:pStyle w:val="FootnoteText"/>
        <w:rPr>
          <w:rFonts w:ascii="Georgia" w:hAnsi="Georgia"/>
        </w:rPr>
      </w:pPr>
      <w:r w:rsidRPr="00DF16EF">
        <w:rPr>
          <w:rStyle w:val="FootnoteReference"/>
          <w:rFonts w:ascii="Georgia" w:hAnsi="Georgia"/>
        </w:rPr>
        <w:footnoteRef/>
      </w:r>
      <w:r w:rsidRPr="00DF16EF">
        <w:rPr>
          <w:rFonts w:ascii="Georgia" w:hAnsi="Georgia"/>
        </w:rPr>
        <w:t xml:space="preserve"> Proposed 8 CFR 214.2 (f)(5)(i)(A)</w:t>
      </w:r>
    </w:p>
  </w:footnote>
  <w:footnote w:id="10">
    <w:p w14:paraId="075034A0" w14:textId="1CD0758A" w:rsidR="00DF16EF" w:rsidRDefault="00DF16EF">
      <w:pPr>
        <w:pStyle w:val="FootnoteText"/>
      </w:pPr>
      <w:r>
        <w:rPr>
          <w:rStyle w:val="FootnoteReference"/>
        </w:rPr>
        <w:footnoteRef/>
      </w:r>
      <w:r>
        <w:t xml:space="preserve"> </w:t>
      </w:r>
      <w:r w:rsidRPr="00DF16EF">
        <w:rPr>
          <w:rFonts w:ascii="Georgia" w:hAnsi="Georgia"/>
        </w:rPr>
        <w:t>Proposed 8 CFR 214.2 (f)(7)(i)</w:t>
      </w:r>
      <w:r>
        <w:t xml:space="preserve"> </w:t>
      </w:r>
    </w:p>
  </w:footnote>
  <w:footnote w:id="11">
    <w:p w14:paraId="4DFCE5E0" w14:textId="5B5A7836" w:rsidR="00155716" w:rsidRDefault="00155716">
      <w:pPr>
        <w:pStyle w:val="FootnoteText"/>
      </w:pPr>
      <w:r w:rsidRPr="00DF16EF">
        <w:rPr>
          <w:rStyle w:val="FootnoteReference"/>
          <w:rFonts w:ascii="Georgia" w:hAnsi="Georgia"/>
        </w:rPr>
        <w:footnoteRef/>
      </w:r>
      <w:r w:rsidRPr="00DF16EF">
        <w:rPr>
          <w:rFonts w:ascii="Georgia" w:hAnsi="Georgia"/>
        </w:rPr>
        <w:t xml:space="preserve"> </w:t>
      </w:r>
      <w:r w:rsidR="00BF6A01" w:rsidRPr="00DF16EF">
        <w:rPr>
          <w:rFonts w:ascii="Georgia" w:hAnsi="Georgia"/>
        </w:rPr>
        <w:t xml:space="preserve">March 2021 </w:t>
      </w:r>
      <w:r w:rsidR="00BF6A01" w:rsidRPr="003B73EB">
        <w:rPr>
          <w:rFonts w:ascii="Georgia" w:hAnsi="Georgia"/>
          <w:i/>
          <w:iCs/>
        </w:rPr>
        <w:t>Inside Higher Ed</w:t>
      </w:r>
      <w:r w:rsidR="00BF6A01" w:rsidRPr="00DF16EF">
        <w:rPr>
          <w:rFonts w:ascii="Georgia" w:hAnsi="Georgia"/>
        </w:rPr>
        <w:t xml:space="preserve"> “Dropping the Ball”</w:t>
      </w:r>
      <w:r w:rsidR="00BF6A01" w:rsidRPr="00BF6A01">
        <w:rPr>
          <w:rFonts w:ascii="Georgia" w:hAnsi="Georgia"/>
        </w:rPr>
        <w:t xml:space="preserve"> </w:t>
      </w:r>
      <w:hyperlink r:id="rId8" w:history="1">
        <w:r w:rsidR="00BF6A01" w:rsidRPr="00BF6A01">
          <w:rPr>
            <w:rStyle w:val="Hyperlink"/>
            <w:rFonts w:ascii="Georgia" w:hAnsi="Georgia"/>
          </w:rPr>
          <w:t>https://www.insidehighered.com/views/2021/03/04/federal-government-should-rectify-how-it-handles-international-students</w:t>
        </w:r>
      </w:hyperlink>
      <w:r w:rsidR="00BF6A01">
        <w:t xml:space="preserve"> </w:t>
      </w:r>
    </w:p>
  </w:footnote>
  <w:footnote w:id="12">
    <w:p w14:paraId="07D6E6F9" w14:textId="18FD313C" w:rsidR="00DF16EF" w:rsidRDefault="00DF16EF">
      <w:pPr>
        <w:pStyle w:val="FootnoteText"/>
      </w:pPr>
      <w:r>
        <w:rPr>
          <w:rStyle w:val="FootnoteReference"/>
        </w:rPr>
        <w:footnoteRef/>
      </w:r>
      <w:r>
        <w:t xml:space="preserve"> </w:t>
      </w:r>
      <w:r w:rsidR="006A5D62" w:rsidRPr="006A5D62">
        <w:rPr>
          <w:rFonts w:ascii="Georgia" w:hAnsi="Georgia"/>
        </w:rPr>
        <w:t>Proposed 8 CFR 214.2 (j)(i)(ii)(A)-(C)</w:t>
      </w:r>
      <w:r w:rsidR="006A5D62">
        <w:t xml:space="preserve"> </w:t>
      </w:r>
    </w:p>
  </w:footnote>
  <w:footnote w:id="13">
    <w:p w14:paraId="667D3440" w14:textId="3F375B97" w:rsidR="00AF2D25" w:rsidRPr="003A64EB" w:rsidRDefault="00AF2D25">
      <w:pPr>
        <w:pStyle w:val="FootnoteText"/>
        <w:rPr>
          <w:rFonts w:ascii="Georgia" w:hAnsi="Georgia"/>
        </w:rPr>
      </w:pPr>
      <w:r w:rsidRPr="00AF2D25">
        <w:rPr>
          <w:rStyle w:val="FootnoteReference"/>
          <w:rFonts w:ascii="Georgia" w:hAnsi="Georgia"/>
        </w:rPr>
        <w:footnoteRef/>
      </w:r>
      <w:r w:rsidRPr="00AF2D25">
        <w:rPr>
          <w:rFonts w:ascii="Georgia" w:hAnsi="Georgia"/>
        </w:rPr>
        <w:t xml:space="preserve"> National Student Clearinghouse Research Center “Transfer Enrollment and </w:t>
      </w:r>
      <w:r w:rsidRPr="003A64EB">
        <w:rPr>
          <w:rFonts w:ascii="Georgia" w:hAnsi="Georgia"/>
        </w:rPr>
        <w:t xml:space="preserve">Pathways, Fall 2024 Report” </w:t>
      </w:r>
      <w:hyperlink r:id="rId9" w:history="1">
        <w:r w:rsidRPr="003A64EB">
          <w:rPr>
            <w:rStyle w:val="Hyperlink"/>
            <w:rFonts w:ascii="Georgia" w:hAnsi="Georgia"/>
          </w:rPr>
          <w:t>https://nscresearchcenter.org/transfer-enrollment-and-pathways/</w:t>
        </w:r>
      </w:hyperlink>
      <w:r w:rsidRPr="003A64EB">
        <w:rPr>
          <w:rFonts w:ascii="Georgia" w:hAnsi="Georgia"/>
        </w:rPr>
        <w:t xml:space="preserve"> </w:t>
      </w:r>
    </w:p>
  </w:footnote>
  <w:footnote w:id="14">
    <w:p w14:paraId="397C8925" w14:textId="65C13D9D" w:rsidR="006A5D62" w:rsidRDefault="006A5D62">
      <w:pPr>
        <w:pStyle w:val="FootnoteText"/>
      </w:pPr>
      <w:r>
        <w:rPr>
          <w:rStyle w:val="FootnoteReference"/>
        </w:rPr>
        <w:footnoteRef/>
      </w:r>
      <w:r>
        <w:t xml:space="preserve"> </w:t>
      </w:r>
      <w:r w:rsidRPr="006A5D62">
        <w:rPr>
          <w:rFonts w:ascii="Georgia" w:hAnsi="Georgia"/>
        </w:rPr>
        <w:t>Proposed 8 CFR 214.2 (f)(5)(ii)(A) and Proposed 8 CFR 214.2 (f)(8)(i)(D)</w:t>
      </w:r>
    </w:p>
  </w:footnote>
  <w:footnote w:id="15">
    <w:p w14:paraId="195A2846" w14:textId="2CE56225" w:rsidR="00783F9C" w:rsidRDefault="00783F9C">
      <w:pPr>
        <w:pStyle w:val="FootnoteText"/>
      </w:pPr>
      <w:r w:rsidRPr="003A64EB">
        <w:rPr>
          <w:rStyle w:val="FootnoteReference"/>
          <w:rFonts w:ascii="Georgia" w:hAnsi="Georgia"/>
        </w:rPr>
        <w:footnoteRef/>
      </w:r>
      <w:r w:rsidRPr="003A64EB">
        <w:rPr>
          <w:rFonts w:ascii="Georgia" w:hAnsi="Georgia"/>
        </w:rPr>
        <w:t xml:space="preserve"> </w:t>
      </w:r>
      <w:r w:rsidR="003A64EB" w:rsidRPr="003A64EB">
        <w:rPr>
          <w:rFonts w:ascii="Georgia" w:hAnsi="Georgia"/>
        </w:rPr>
        <w:t xml:space="preserve">Education Commission on the States “50-State Comparison: Transfer and Articulation Agreements” </w:t>
      </w:r>
      <w:hyperlink r:id="rId10" w:anchor=":~:text=Transfer%20policies%20and%20articulation%20agreements,%E2%80%94%20and%20options%20for%20%E2%80%94%20success" w:history="1">
        <w:r w:rsidR="003A64EB" w:rsidRPr="003A64EB">
          <w:rPr>
            <w:rStyle w:val="Hyperlink"/>
            <w:rFonts w:ascii="Georgia" w:hAnsi="Georgia"/>
          </w:rPr>
          <w:t>https://www.ecs.org/50-state-comparison-transfer-and-articulation/</w:t>
        </w:r>
      </w:hyperlink>
      <w:r w:rsidR="003A64EB" w:rsidRPr="003A64EB">
        <w:t>.</w:t>
      </w:r>
      <w:r w:rsidR="003A64EB">
        <w:t xml:space="preserve"> </w:t>
      </w:r>
    </w:p>
  </w:footnote>
  <w:footnote w:id="16">
    <w:p w14:paraId="0319B943" w14:textId="55FADFA6" w:rsidR="00A61244" w:rsidRPr="00A61244" w:rsidRDefault="00A61244">
      <w:pPr>
        <w:pStyle w:val="FootnoteText"/>
        <w:rPr>
          <w:rFonts w:ascii="Georgia" w:hAnsi="Georgia"/>
        </w:rPr>
      </w:pPr>
      <w:r w:rsidRPr="00A61244">
        <w:rPr>
          <w:rStyle w:val="FootnoteReference"/>
          <w:rFonts w:ascii="Georgia" w:hAnsi="Georgia"/>
        </w:rPr>
        <w:footnoteRef/>
      </w:r>
      <w:r w:rsidRPr="00A61244">
        <w:rPr>
          <w:rFonts w:ascii="Georgia" w:hAnsi="Georgia"/>
        </w:rPr>
        <w:t xml:space="preserve">  Hagedorn, Linda Serra. 2020. </w:t>
      </w:r>
      <w:r w:rsidRPr="00A61244">
        <w:rPr>
          <w:rFonts w:ascii="Georgia" w:hAnsi="Georgia"/>
          <w:i/>
          <w:iCs/>
        </w:rPr>
        <w:t>International Students in Community Colleges</w:t>
      </w:r>
      <w:r w:rsidRPr="00A61244">
        <w:rPr>
          <w:rFonts w:ascii="Georgia" w:hAnsi="Georgia"/>
        </w:rPr>
        <w:t xml:space="preserve">” American Council on Education. </w:t>
      </w:r>
      <w:hyperlink r:id="rId11" w:history="1">
        <w:r w:rsidRPr="00A61244">
          <w:rPr>
            <w:rStyle w:val="Hyperlink"/>
            <w:rFonts w:ascii="Georgia" w:hAnsi="Georgia"/>
          </w:rPr>
          <w:t>https://www.acenet.edu/Documents/International-Students-in-Community-Colleges.pdf</w:t>
        </w:r>
      </w:hyperlink>
      <w:r w:rsidRPr="00A61244">
        <w:rPr>
          <w:rFonts w:ascii="Georgia" w:hAnsi="Georgia"/>
        </w:rPr>
        <w:t xml:space="preserve"> </w:t>
      </w:r>
    </w:p>
  </w:footnote>
  <w:footnote w:id="17">
    <w:p w14:paraId="2808647D" w14:textId="48BA0449" w:rsidR="006A5D62" w:rsidRDefault="006A5D62">
      <w:pPr>
        <w:pStyle w:val="FootnoteText"/>
      </w:pPr>
      <w:r>
        <w:rPr>
          <w:rStyle w:val="FootnoteReference"/>
        </w:rPr>
        <w:footnoteRef/>
      </w:r>
      <w:r>
        <w:t xml:space="preserve"> </w:t>
      </w:r>
      <w:r w:rsidRPr="006A5D62">
        <w:rPr>
          <w:rFonts w:ascii="Georgia" w:hAnsi="Georgia"/>
        </w:rPr>
        <w:t>Proposed 8 CFR 214.2 (f)(7)(i)</w:t>
      </w:r>
    </w:p>
  </w:footnote>
  <w:footnote w:id="18">
    <w:p w14:paraId="4387EEF1" w14:textId="112E8C7C" w:rsidR="00E56674" w:rsidRDefault="00E56674">
      <w:pPr>
        <w:pStyle w:val="FootnoteText"/>
      </w:pPr>
      <w:r>
        <w:rPr>
          <w:rStyle w:val="FootnoteReference"/>
        </w:rPr>
        <w:footnoteRef/>
      </w:r>
      <w:r>
        <w:t xml:space="preserve"> </w:t>
      </w:r>
      <w:r w:rsidRPr="00E56674">
        <w:rPr>
          <w:rFonts w:ascii="Georgia" w:hAnsi="Georgia"/>
        </w:rPr>
        <w:t>June 18</w:t>
      </w:r>
      <w:r w:rsidR="00150FEA">
        <w:rPr>
          <w:rFonts w:ascii="Georgia" w:hAnsi="Georgia"/>
        </w:rPr>
        <w:t>,</w:t>
      </w:r>
      <w:r w:rsidRPr="00E56674">
        <w:rPr>
          <w:rFonts w:ascii="Georgia" w:hAnsi="Georgia"/>
        </w:rPr>
        <w:t xml:space="preserve"> 2025</w:t>
      </w:r>
      <w:r w:rsidR="00150FEA">
        <w:rPr>
          <w:rFonts w:ascii="Georgia" w:hAnsi="Georgia"/>
        </w:rPr>
        <w:t>.</w:t>
      </w:r>
      <w:r w:rsidRPr="00E56674">
        <w:rPr>
          <w:rFonts w:ascii="Georgia" w:hAnsi="Georgia"/>
        </w:rPr>
        <w:t xml:space="preserve"> State Department Media Note “Announcement of Expanded Screening and Vetting for Visa Applicants”: </w:t>
      </w:r>
      <w:hyperlink r:id="rId12" w:history="1">
        <w:r w:rsidRPr="00E56674">
          <w:rPr>
            <w:rStyle w:val="Hyperlink"/>
            <w:rFonts w:ascii="Georgia" w:hAnsi="Georgia"/>
          </w:rPr>
          <w:t>https://www.state.gov/releases/office-of-the-spokesperson/2025/06/announcement-of-expanded-screening-and-vetting-for-visa-applicants</w:t>
        </w:r>
      </w:hyperlink>
      <w:r w:rsidRPr="00E56674">
        <w:rPr>
          <w:rFonts w:ascii="Georgia" w:hAnsi="Georgia"/>
        </w:rPr>
        <w:t xml:space="preserve"> </w:t>
      </w:r>
    </w:p>
  </w:footnote>
  <w:footnote w:id="19">
    <w:p w14:paraId="18989EBC" w14:textId="20DF850C" w:rsidR="00564323" w:rsidRPr="00783F9C" w:rsidRDefault="00564323">
      <w:pPr>
        <w:pStyle w:val="FootnoteText"/>
        <w:rPr>
          <w:rFonts w:ascii="Georgia" w:hAnsi="Georgia"/>
        </w:rPr>
      </w:pPr>
      <w:r>
        <w:rPr>
          <w:rStyle w:val="FootnoteReference"/>
        </w:rPr>
        <w:footnoteRef/>
      </w:r>
      <w:r>
        <w:t xml:space="preserve"> </w:t>
      </w:r>
      <w:r w:rsidRPr="00783F9C">
        <w:rPr>
          <w:rFonts w:ascii="Georgia" w:hAnsi="Georgia"/>
        </w:rPr>
        <w:t xml:space="preserve">June </w:t>
      </w:r>
      <w:r w:rsidR="00783F9C" w:rsidRPr="00783F9C">
        <w:rPr>
          <w:rFonts w:ascii="Georgia" w:hAnsi="Georgia"/>
        </w:rPr>
        <w:t>4</w:t>
      </w:r>
      <w:r w:rsidR="00150FEA">
        <w:rPr>
          <w:rFonts w:ascii="Georgia" w:hAnsi="Georgia"/>
        </w:rPr>
        <w:t>,</w:t>
      </w:r>
      <w:r w:rsidR="00783F9C" w:rsidRPr="00783F9C">
        <w:rPr>
          <w:rFonts w:ascii="Georgia" w:hAnsi="Georgia"/>
        </w:rPr>
        <w:t xml:space="preserve"> </w:t>
      </w:r>
      <w:r w:rsidRPr="00783F9C">
        <w:rPr>
          <w:rFonts w:ascii="Georgia" w:hAnsi="Georgia"/>
        </w:rPr>
        <w:t>2025</w:t>
      </w:r>
      <w:r w:rsidR="00150FEA">
        <w:rPr>
          <w:rFonts w:ascii="Georgia" w:hAnsi="Georgia"/>
        </w:rPr>
        <w:t>,</w:t>
      </w:r>
      <w:r w:rsidRPr="00783F9C">
        <w:rPr>
          <w:rFonts w:ascii="Georgia" w:hAnsi="Georgia"/>
        </w:rPr>
        <w:t xml:space="preserve"> Presidential Proclamation “Restricting the Entry of Foreign Nationals to Protect the United States from Foreign Terrorists and other National Security and Public Safety Threats” </w:t>
      </w:r>
      <w:hyperlink r:id="rId13" w:history="1">
        <w:r w:rsidR="00783F9C" w:rsidRPr="00783F9C">
          <w:rPr>
            <w:rStyle w:val="Hyperlink"/>
            <w:rFonts w:ascii="Georgia" w:hAnsi="Georgia"/>
          </w:rPr>
          <w:t>https://www.whitehouse.gov/presidential-actions/2025/06/restricting-the-entry-of-foreign-nationals-to-protect-the-united-states-from-foreign-terrorists-and-other-national-security-and-public-safety-threats/</w:t>
        </w:r>
      </w:hyperlink>
      <w:r w:rsidR="00783F9C" w:rsidRPr="00783F9C">
        <w:rPr>
          <w:rFonts w:ascii="Georgia" w:hAnsi="Georgia"/>
        </w:rPr>
        <w:t xml:space="preserve"> </w:t>
      </w:r>
    </w:p>
  </w:footnote>
  <w:footnote w:id="20">
    <w:p w14:paraId="2DA6959A" w14:textId="0450E4C9" w:rsidR="00783F9C" w:rsidRDefault="00783F9C">
      <w:pPr>
        <w:pStyle w:val="FootnoteText"/>
      </w:pPr>
      <w:r w:rsidRPr="00783F9C">
        <w:rPr>
          <w:rStyle w:val="FootnoteReference"/>
          <w:rFonts w:ascii="Georgia" w:hAnsi="Georgia"/>
        </w:rPr>
        <w:footnoteRef/>
      </w:r>
      <w:r w:rsidRPr="00783F9C">
        <w:rPr>
          <w:rFonts w:ascii="Georgia" w:hAnsi="Georgia"/>
        </w:rPr>
        <w:t xml:space="preserve"> June 2021 higher education letter to State Department re: PP10043, </w:t>
      </w:r>
      <w:hyperlink r:id="rId14" w:history="1">
        <w:r w:rsidRPr="00783F9C">
          <w:rPr>
            <w:rStyle w:val="Hyperlink"/>
            <w:rFonts w:ascii="Georgia" w:hAnsi="Georgia"/>
          </w:rPr>
          <w:t>https://www.acenet.edu/Documents/Letter-State-Dept-Proclamation-10043-061021.pdf</w:t>
        </w:r>
      </w:hyperlink>
      <w:r>
        <w:t xml:space="preserve"> </w:t>
      </w:r>
    </w:p>
  </w:footnote>
  <w:footnote w:id="21">
    <w:p w14:paraId="77A12B08" w14:textId="102F17A2" w:rsidR="006A5D62" w:rsidRDefault="006A5D62">
      <w:pPr>
        <w:pStyle w:val="FootnoteText"/>
      </w:pPr>
      <w:r>
        <w:rPr>
          <w:rStyle w:val="FootnoteReference"/>
        </w:rPr>
        <w:footnoteRef/>
      </w:r>
      <w:r>
        <w:t xml:space="preserve"> </w:t>
      </w:r>
      <w:r w:rsidRPr="006A5D62">
        <w:rPr>
          <w:rFonts w:ascii="Georgia" w:hAnsi="Georgia"/>
        </w:rPr>
        <w:t>Proposed 8 CFR 214.2 (f)(5)(i)</w:t>
      </w:r>
    </w:p>
  </w:footnote>
  <w:footnote w:id="22">
    <w:p w14:paraId="703D8E6D" w14:textId="26345EFF" w:rsidR="00F97070" w:rsidRPr="00DF5CD9" w:rsidRDefault="00F97070">
      <w:pPr>
        <w:pStyle w:val="FootnoteText"/>
        <w:rPr>
          <w:rFonts w:ascii="Georgia" w:hAnsi="Georgia"/>
        </w:rPr>
      </w:pPr>
      <w:r w:rsidRPr="00DF5CD9">
        <w:rPr>
          <w:rStyle w:val="FootnoteReference"/>
          <w:rFonts w:ascii="Georgia" w:hAnsi="Georgia"/>
        </w:rPr>
        <w:footnoteRef/>
      </w:r>
      <w:r w:rsidRPr="00DF5CD9">
        <w:rPr>
          <w:rFonts w:ascii="Georgia" w:hAnsi="Georgia"/>
        </w:rPr>
        <w:t xml:space="preserve"> September 16, 2025</w:t>
      </w:r>
      <w:r w:rsidR="00A7457A">
        <w:rPr>
          <w:rFonts w:ascii="Georgia" w:hAnsi="Georgia"/>
        </w:rPr>
        <w:t>,</w:t>
      </w:r>
      <w:r w:rsidRPr="00DF5CD9">
        <w:rPr>
          <w:rFonts w:ascii="Georgia" w:hAnsi="Georgia"/>
        </w:rPr>
        <w:t xml:space="preserve"> letter seeing an extension of Comment Period: </w:t>
      </w:r>
      <w:r w:rsidRPr="00DF5CD9">
        <w:rPr>
          <w:rFonts w:ascii="Georgia" w:hAnsi="Georgia"/>
          <w:color w:val="96607D"/>
          <w:sz w:val="22"/>
          <w:szCs w:val="22"/>
        </w:rPr>
        <w:t>https://www.regulations.gov/comment/ICEB-2025-0001-8627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99A9" w14:textId="1C4EED87" w:rsidR="00FE71FF" w:rsidRDefault="0083618A">
    <w:pPr>
      <w:pStyle w:val="Header"/>
    </w:pPr>
    <w:r>
      <w:rPr>
        <w:noProof/>
      </w:rPr>
      <w:pict w14:anchorId="1AFB0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7541" o:spid="_x0000_s1027" type="#_x0000_t136" alt="" style="position:absolute;margin-left:0;margin-top:0;width:487pt;height:213.0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7A26" w14:textId="1B43DD69" w:rsidR="00FE71FF" w:rsidRDefault="0083618A">
    <w:pPr>
      <w:pStyle w:val="Header"/>
    </w:pPr>
    <w:r>
      <w:rPr>
        <w:noProof/>
      </w:rPr>
      <w:pict w14:anchorId="1591D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7542" o:spid="_x0000_s1026" type="#_x0000_t136" alt="" style="position:absolute;margin-left:0;margin-top:0;width:487pt;height:213.0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3E58" w14:textId="327409E2" w:rsidR="00541108" w:rsidRPr="007C6B37" w:rsidRDefault="0083618A" w:rsidP="00DA33D1">
    <w:r>
      <w:rPr>
        <w:noProof/>
      </w:rPr>
      <w:pict w14:anchorId="28AC0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7540" o:spid="_x0000_s1025" type="#_x0000_t136" alt="" style="position:absolute;margin-left:0;margin-top:0;width:487pt;height:213.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D933C3">
      <w:rPr>
        <w:noProof/>
      </w:rPr>
      <w:drawing>
        <wp:anchor distT="0" distB="0" distL="114300" distR="114300" simplePos="0" relativeHeight="251658240" behindDoc="0" locked="0" layoutInCell="1" allowOverlap="1" wp14:anchorId="3A30D046" wp14:editId="7DB2DC8D">
          <wp:simplePos x="0" y="0"/>
          <wp:positionH relativeFrom="column">
            <wp:posOffset>-170122</wp:posOffset>
          </wp:positionH>
          <wp:positionV relativeFrom="paragraph">
            <wp:posOffset>42530</wp:posOffset>
          </wp:positionV>
          <wp:extent cx="2080249" cy="563526"/>
          <wp:effectExtent l="0" t="0" r="0" b="0"/>
          <wp:wrapNone/>
          <wp:docPr id="44354469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44695"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94882" cy="567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CC8"/>
    <w:multiLevelType w:val="multilevel"/>
    <w:tmpl w:val="C274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4E43"/>
    <w:multiLevelType w:val="hybridMultilevel"/>
    <w:tmpl w:val="C6C29CDA"/>
    <w:lvl w:ilvl="0" w:tplc="DF381B46">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E3087"/>
    <w:multiLevelType w:val="multilevel"/>
    <w:tmpl w:val="F088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C4D82"/>
    <w:multiLevelType w:val="hybridMultilevel"/>
    <w:tmpl w:val="7652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97620"/>
    <w:multiLevelType w:val="multilevel"/>
    <w:tmpl w:val="E1C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06514"/>
    <w:multiLevelType w:val="hybridMultilevel"/>
    <w:tmpl w:val="E8E8A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86C39"/>
    <w:multiLevelType w:val="hybridMultilevel"/>
    <w:tmpl w:val="1B7E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70808"/>
    <w:multiLevelType w:val="hybridMultilevel"/>
    <w:tmpl w:val="B27E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E76073"/>
    <w:multiLevelType w:val="hybridMultilevel"/>
    <w:tmpl w:val="AD923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B6B52"/>
    <w:multiLevelType w:val="hybridMultilevel"/>
    <w:tmpl w:val="0BC4C8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4303A3"/>
    <w:multiLevelType w:val="hybridMultilevel"/>
    <w:tmpl w:val="7C624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5048979">
    <w:abstractNumId w:val="7"/>
  </w:num>
  <w:num w:numId="2" w16cid:durableId="1667830030">
    <w:abstractNumId w:val="9"/>
  </w:num>
  <w:num w:numId="3" w16cid:durableId="1764908591">
    <w:abstractNumId w:val="10"/>
  </w:num>
  <w:num w:numId="4" w16cid:durableId="2052025674">
    <w:abstractNumId w:val="1"/>
  </w:num>
  <w:num w:numId="5" w16cid:durableId="2070222325">
    <w:abstractNumId w:val="2"/>
  </w:num>
  <w:num w:numId="6" w16cid:durableId="123237314">
    <w:abstractNumId w:val="0"/>
  </w:num>
  <w:num w:numId="7" w16cid:durableId="131674938">
    <w:abstractNumId w:val="8"/>
  </w:num>
  <w:num w:numId="8" w16cid:durableId="762454659">
    <w:abstractNumId w:val="6"/>
  </w:num>
  <w:num w:numId="9" w16cid:durableId="1994530970">
    <w:abstractNumId w:val="5"/>
  </w:num>
  <w:num w:numId="10" w16cid:durableId="1749765305">
    <w:abstractNumId w:val="4"/>
  </w:num>
  <w:num w:numId="11" w16cid:durableId="77095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1E"/>
    <w:rsid w:val="000033EC"/>
    <w:rsid w:val="00003CF3"/>
    <w:rsid w:val="00016034"/>
    <w:rsid w:val="000223E6"/>
    <w:rsid w:val="00034DA1"/>
    <w:rsid w:val="00037BD4"/>
    <w:rsid w:val="000505AA"/>
    <w:rsid w:val="00052B7E"/>
    <w:rsid w:val="00053FAC"/>
    <w:rsid w:val="000556E8"/>
    <w:rsid w:val="00063BAB"/>
    <w:rsid w:val="00071F63"/>
    <w:rsid w:val="00084DD6"/>
    <w:rsid w:val="0009320C"/>
    <w:rsid w:val="0009705A"/>
    <w:rsid w:val="000A3DEB"/>
    <w:rsid w:val="000B0FE6"/>
    <w:rsid w:val="000B4876"/>
    <w:rsid w:val="000B73F4"/>
    <w:rsid w:val="000C1A5C"/>
    <w:rsid w:val="000C3DF0"/>
    <w:rsid w:val="000C3DF4"/>
    <w:rsid w:val="000D3FB1"/>
    <w:rsid w:val="000F0F53"/>
    <w:rsid w:val="000F1039"/>
    <w:rsid w:val="000F14B3"/>
    <w:rsid w:val="000F3EFA"/>
    <w:rsid w:val="000F6013"/>
    <w:rsid w:val="00106C3C"/>
    <w:rsid w:val="001077C5"/>
    <w:rsid w:val="0011794B"/>
    <w:rsid w:val="001227FF"/>
    <w:rsid w:val="00130F74"/>
    <w:rsid w:val="00132AB3"/>
    <w:rsid w:val="0013341E"/>
    <w:rsid w:val="00135B9C"/>
    <w:rsid w:val="00141D67"/>
    <w:rsid w:val="001455A2"/>
    <w:rsid w:val="00147D09"/>
    <w:rsid w:val="00150FEA"/>
    <w:rsid w:val="001516B5"/>
    <w:rsid w:val="00154365"/>
    <w:rsid w:val="00155716"/>
    <w:rsid w:val="00162D33"/>
    <w:rsid w:val="00165CCE"/>
    <w:rsid w:val="001765A3"/>
    <w:rsid w:val="0018262D"/>
    <w:rsid w:val="00187037"/>
    <w:rsid w:val="001944DE"/>
    <w:rsid w:val="00196739"/>
    <w:rsid w:val="001A0077"/>
    <w:rsid w:val="001A407F"/>
    <w:rsid w:val="001A4422"/>
    <w:rsid w:val="001B07CC"/>
    <w:rsid w:val="001C1AFC"/>
    <w:rsid w:val="001D0DEA"/>
    <w:rsid w:val="001D4126"/>
    <w:rsid w:val="001E4DEF"/>
    <w:rsid w:val="001F0EA9"/>
    <w:rsid w:val="001F3F88"/>
    <w:rsid w:val="001F4EC7"/>
    <w:rsid w:val="00214E34"/>
    <w:rsid w:val="002152FC"/>
    <w:rsid w:val="00221E76"/>
    <w:rsid w:val="00250C1E"/>
    <w:rsid w:val="00251257"/>
    <w:rsid w:val="00265B1C"/>
    <w:rsid w:val="0026600C"/>
    <w:rsid w:val="002748FC"/>
    <w:rsid w:val="00283730"/>
    <w:rsid w:val="00285251"/>
    <w:rsid w:val="00292241"/>
    <w:rsid w:val="00292F24"/>
    <w:rsid w:val="00296988"/>
    <w:rsid w:val="00296B3F"/>
    <w:rsid w:val="00297D9E"/>
    <w:rsid w:val="002A4F89"/>
    <w:rsid w:val="002A76E8"/>
    <w:rsid w:val="002B47C1"/>
    <w:rsid w:val="002B637A"/>
    <w:rsid w:val="002C0A70"/>
    <w:rsid w:val="002C2A90"/>
    <w:rsid w:val="002C4EC6"/>
    <w:rsid w:val="002C5062"/>
    <w:rsid w:val="002D4B6B"/>
    <w:rsid w:val="002E6FFA"/>
    <w:rsid w:val="002F3393"/>
    <w:rsid w:val="002F54E3"/>
    <w:rsid w:val="002F7CE3"/>
    <w:rsid w:val="00313EB4"/>
    <w:rsid w:val="00331C1E"/>
    <w:rsid w:val="003347B7"/>
    <w:rsid w:val="00345565"/>
    <w:rsid w:val="003465B4"/>
    <w:rsid w:val="00350F07"/>
    <w:rsid w:val="0035193C"/>
    <w:rsid w:val="003537D1"/>
    <w:rsid w:val="00367B51"/>
    <w:rsid w:val="00370031"/>
    <w:rsid w:val="00373A44"/>
    <w:rsid w:val="00374632"/>
    <w:rsid w:val="00376B11"/>
    <w:rsid w:val="00380ADB"/>
    <w:rsid w:val="00380CB8"/>
    <w:rsid w:val="00380F01"/>
    <w:rsid w:val="003847AC"/>
    <w:rsid w:val="003939BE"/>
    <w:rsid w:val="003959B3"/>
    <w:rsid w:val="003A64EB"/>
    <w:rsid w:val="003A788C"/>
    <w:rsid w:val="003B73EB"/>
    <w:rsid w:val="003C0DCB"/>
    <w:rsid w:val="003D4EE9"/>
    <w:rsid w:val="003E3ADC"/>
    <w:rsid w:val="003E3E77"/>
    <w:rsid w:val="003E4BAC"/>
    <w:rsid w:val="003E6B96"/>
    <w:rsid w:val="003F008B"/>
    <w:rsid w:val="003F7933"/>
    <w:rsid w:val="00406E6B"/>
    <w:rsid w:val="00430FE3"/>
    <w:rsid w:val="00434F1D"/>
    <w:rsid w:val="00442CF7"/>
    <w:rsid w:val="00443F09"/>
    <w:rsid w:val="004475E2"/>
    <w:rsid w:val="0046514A"/>
    <w:rsid w:val="00475AC9"/>
    <w:rsid w:val="0047615D"/>
    <w:rsid w:val="00477410"/>
    <w:rsid w:val="00486830"/>
    <w:rsid w:val="004A7A01"/>
    <w:rsid w:val="004B30BB"/>
    <w:rsid w:val="004B46FC"/>
    <w:rsid w:val="004B4814"/>
    <w:rsid w:val="004D5B48"/>
    <w:rsid w:val="004E782C"/>
    <w:rsid w:val="004F6141"/>
    <w:rsid w:val="00502335"/>
    <w:rsid w:val="005073E7"/>
    <w:rsid w:val="005136A1"/>
    <w:rsid w:val="00516B61"/>
    <w:rsid w:val="00516E37"/>
    <w:rsid w:val="0052126D"/>
    <w:rsid w:val="0052282B"/>
    <w:rsid w:val="00522C13"/>
    <w:rsid w:val="00524968"/>
    <w:rsid w:val="00525C6A"/>
    <w:rsid w:val="00530EF5"/>
    <w:rsid w:val="00541108"/>
    <w:rsid w:val="005411B6"/>
    <w:rsid w:val="00550697"/>
    <w:rsid w:val="00552225"/>
    <w:rsid w:val="00564323"/>
    <w:rsid w:val="005643F7"/>
    <w:rsid w:val="00564667"/>
    <w:rsid w:val="00573702"/>
    <w:rsid w:val="0058147E"/>
    <w:rsid w:val="005A36E2"/>
    <w:rsid w:val="005A4B72"/>
    <w:rsid w:val="005B4763"/>
    <w:rsid w:val="005B78D2"/>
    <w:rsid w:val="005C001E"/>
    <w:rsid w:val="005C095F"/>
    <w:rsid w:val="005C47DE"/>
    <w:rsid w:val="005D0B96"/>
    <w:rsid w:val="005D0C75"/>
    <w:rsid w:val="005D0EA6"/>
    <w:rsid w:val="00620A04"/>
    <w:rsid w:val="00623BEB"/>
    <w:rsid w:val="00635D88"/>
    <w:rsid w:val="00635FC1"/>
    <w:rsid w:val="00640847"/>
    <w:rsid w:val="00642D8C"/>
    <w:rsid w:val="006520EA"/>
    <w:rsid w:val="006608E3"/>
    <w:rsid w:val="006920C5"/>
    <w:rsid w:val="006931F5"/>
    <w:rsid w:val="00693D5F"/>
    <w:rsid w:val="0069419D"/>
    <w:rsid w:val="006A089E"/>
    <w:rsid w:val="006A404F"/>
    <w:rsid w:val="006A4C56"/>
    <w:rsid w:val="006A5D62"/>
    <w:rsid w:val="006B28AE"/>
    <w:rsid w:val="006C068A"/>
    <w:rsid w:val="006C6724"/>
    <w:rsid w:val="006C7F03"/>
    <w:rsid w:val="006D2A1F"/>
    <w:rsid w:val="006F1944"/>
    <w:rsid w:val="00705145"/>
    <w:rsid w:val="00716AF3"/>
    <w:rsid w:val="00725BD0"/>
    <w:rsid w:val="007426DE"/>
    <w:rsid w:val="00742AD2"/>
    <w:rsid w:val="007438A6"/>
    <w:rsid w:val="0075733A"/>
    <w:rsid w:val="00781B54"/>
    <w:rsid w:val="00782908"/>
    <w:rsid w:val="00783F9C"/>
    <w:rsid w:val="007942E6"/>
    <w:rsid w:val="007A4F89"/>
    <w:rsid w:val="007B694A"/>
    <w:rsid w:val="007C6B37"/>
    <w:rsid w:val="007D0CC5"/>
    <w:rsid w:val="007E481F"/>
    <w:rsid w:val="007E58E3"/>
    <w:rsid w:val="007F132D"/>
    <w:rsid w:val="007F15EE"/>
    <w:rsid w:val="007F45FE"/>
    <w:rsid w:val="00805F83"/>
    <w:rsid w:val="00807BE7"/>
    <w:rsid w:val="00813A9E"/>
    <w:rsid w:val="00820049"/>
    <w:rsid w:val="0083618A"/>
    <w:rsid w:val="008378BD"/>
    <w:rsid w:val="0084375E"/>
    <w:rsid w:val="008738A5"/>
    <w:rsid w:val="008757D1"/>
    <w:rsid w:val="008852FA"/>
    <w:rsid w:val="0088748D"/>
    <w:rsid w:val="0089207A"/>
    <w:rsid w:val="00895BFF"/>
    <w:rsid w:val="008A604F"/>
    <w:rsid w:val="008B3377"/>
    <w:rsid w:val="008B3D28"/>
    <w:rsid w:val="008B6AA1"/>
    <w:rsid w:val="008C51B4"/>
    <w:rsid w:val="008C6725"/>
    <w:rsid w:val="008D1822"/>
    <w:rsid w:val="008F0A91"/>
    <w:rsid w:val="00903210"/>
    <w:rsid w:val="009048CA"/>
    <w:rsid w:val="009134A0"/>
    <w:rsid w:val="00920F91"/>
    <w:rsid w:val="009338D8"/>
    <w:rsid w:val="00934CB0"/>
    <w:rsid w:val="009372D2"/>
    <w:rsid w:val="00952529"/>
    <w:rsid w:val="009635D4"/>
    <w:rsid w:val="00972E22"/>
    <w:rsid w:val="0097369B"/>
    <w:rsid w:val="00984DE6"/>
    <w:rsid w:val="00985052"/>
    <w:rsid w:val="00990A5F"/>
    <w:rsid w:val="009911E6"/>
    <w:rsid w:val="00995E81"/>
    <w:rsid w:val="009B219E"/>
    <w:rsid w:val="009B27D5"/>
    <w:rsid w:val="009B4114"/>
    <w:rsid w:val="009C2AFD"/>
    <w:rsid w:val="009D1420"/>
    <w:rsid w:val="009E364B"/>
    <w:rsid w:val="009E7620"/>
    <w:rsid w:val="009E7FA1"/>
    <w:rsid w:val="00A002F1"/>
    <w:rsid w:val="00A1565F"/>
    <w:rsid w:val="00A201BA"/>
    <w:rsid w:val="00A247EC"/>
    <w:rsid w:val="00A250BE"/>
    <w:rsid w:val="00A32276"/>
    <w:rsid w:val="00A343C5"/>
    <w:rsid w:val="00A54CA1"/>
    <w:rsid w:val="00A61244"/>
    <w:rsid w:val="00A613C7"/>
    <w:rsid w:val="00A716F6"/>
    <w:rsid w:val="00A71A2A"/>
    <w:rsid w:val="00A7457A"/>
    <w:rsid w:val="00A76D67"/>
    <w:rsid w:val="00A81BC6"/>
    <w:rsid w:val="00A85CC1"/>
    <w:rsid w:val="00A87CC4"/>
    <w:rsid w:val="00A93792"/>
    <w:rsid w:val="00AA631E"/>
    <w:rsid w:val="00AC5465"/>
    <w:rsid w:val="00AD3058"/>
    <w:rsid w:val="00AE0394"/>
    <w:rsid w:val="00AE150C"/>
    <w:rsid w:val="00AE2123"/>
    <w:rsid w:val="00AE3A47"/>
    <w:rsid w:val="00AE4D7D"/>
    <w:rsid w:val="00AF2D25"/>
    <w:rsid w:val="00AF317E"/>
    <w:rsid w:val="00B1132B"/>
    <w:rsid w:val="00B11B55"/>
    <w:rsid w:val="00B40146"/>
    <w:rsid w:val="00B40A30"/>
    <w:rsid w:val="00B40AA7"/>
    <w:rsid w:val="00B63B97"/>
    <w:rsid w:val="00B72CC2"/>
    <w:rsid w:val="00B7672D"/>
    <w:rsid w:val="00B8019E"/>
    <w:rsid w:val="00B91199"/>
    <w:rsid w:val="00B96929"/>
    <w:rsid w:val="00B97234"/>
    <w:rsid w:val="00BA3923"/>
    <w:rsid w:val="00BA6ED2"/>
    <w:rsid w:val="00BB05F9"/>
    <w:rsid w:val="00BB5BB8"/>
    <w:rsid w:val="00BB7D7E"/>
    <w:rsid w:val="00BC16C3"/>
    <w:rsid w:val="00BC2761"/>
    <w:rsid w:val="00BE5A44"/>
    <w:rsid w:val="00BF17D3"/>
    <w:rsid w:val="00BF6A01"/>
    <w:rsid w:val="00C117B7"/>
    <w:rsid w:val="00C12480"/>
    <w:rsid w:val="00C14E8D"/>
    <w:rsid w:val="00C21D76"/>
    <w:rsid w:val="00C229D6"/>
    <w:rsid w:val="00C316A7"/>
    <w:rsid w:val="00C431A4"/>
    <w:rsid w:val="00C515DB"/>
    <w:rsid w:val="00C526FD"/>
    <w:rsid w:val="00C63819"/>
    <w:rsid w:val="00C646C7"/>
    <w:rsid w:val="00C816D9"/>
    <w:rsid w:val="00C84920"/>
    <w:rsid w:val="00C91F13"/>
    <w:rsid w:val="00CA04FB"/>
    <w:rsid w:val="00CA1E9B"/>
    <w:rsid w:val="00CA4398"/>
    <w:rsid w:val="00CA6420"/>
    <w:rsid w:val="00CD2AB6"/>
    <w:rsid w:val="00CE7BA8"/>
    <w:rsid w:val="00D00B06"/>
    <w:rsid w:val="00D02000"/>
    <w:rsid w:val="00D13867"/>
    <w:rsid w:val="00D304F2"/>
    <w:rsid w:val="00D401E5"/>
    <w:rsid w:val="00D42D39"/>
    <w:rsid w:val="00D45C03"/>
    <w:rsid w:val="00D50F05"/>
    <w:rsid w:val="00D56D83"/>
    <w:rsid w:val="00D66C0E"/>
    <w:rsid w:val="00D755A8"/>
    <w:rsid w:val="00D812A3"/>
    <w:rsid w:val="00D85004"/>
    <w:rsid w:val="00D85111"/>
    <w:rsid w:val="00D85438"/>
    <w:rsid w:val="00D933C3"/>
    <w:rsid w:val="00D93AFC"/>
    <w:rsid w:val="00D950C0"/>
    <w:rsid w:val="00D9517C"/>
    <w:rsid w:val="00DA0397"/>
    <w:rsid w:val="00DA09D2"/>
    <w:rsid w:val="00DA30F0"/>
    <w:rsid w:val="00DA33D1"/>
    <w:rsid w:val="00DA59D8"/>
    <w:rsid w:val="00DB18A7"/>
    <w:rsid w:val="00DB3AA5"/>
    <w:rsid w:val="00DB7C27"/>
    <w:rsid w:val="00DC39E7"/>
    <w:rsid w:val="00DD29D9"/>
    <w:rsid w:val="00DD7714"/>
    <w:rsid w:val="00DE1C09"/>
    <w:rsid w:val="00DE560B"/>
    <w:rsid w:val="00DE656A"/>
    <w:rsid w:val="00DE788D"/>
    <w:rsid w:val="00DF00AE"/>
    <w:rsid w:val="00DF16EF"/>
    <w:rsid w:val="00DF20E7"/>
    <w:rsid w:val="00DF33F3"/>
    <w:rsid w:val="00DF3838"/>
    <w:rsid w:val="00DF5CD9"/>
    <w:rsid w:val="00E04B6D"/>
    <w:rsid w:val="00E17E1C"/>
    <w:rsid w:val="00E22677"/>
    <w:rsid w:val="00E27720"/>
    <w:rsid w:val="00E32FD0"/>
    <w:rsid w:val="00E34B88"/>
    <w:rsid w:val="00E3692A"/>
    <w:rsid w:val="00E47825"/>
    <w:rsid w:val="00E50E0B"/>
    <w:rsid w:val="00E56674"/>
    <w:rsid w:val="00E624FB"/>
    <w:rsid w:val="00E64B51"/>
    <w:rsid w:val="00E66D91"/>
    <w:rsid w:val="00E70D96"/>
    <w:rsid w:val="00E7452F"/>
    <w:rsid w:val="00E75386"/>
    <w:rsid w:val="00E755E2"/>
    <w:rsid w:val="00E763EE"/>
    <w:rsid w:val="00E76AA7"/>
    <w:rsid w:val="00E863DA"/>
    <w:rsid w:val="00EA3C27"/>
    <w:rsid w:val="00EA5813"/>
    <w:rsid w:val="00EB1388"/>
    <w:rsid w:val="00EB68A3"/>
    <w:rsid w:val="00EF1864"/>
    <w:rsid w:val="00EF3905"/>
    <w:rsid w:val="00F004C9"/>
    <w:rsid w:val="00F05431"/>
    <w:rsid w:val="00F17E25"/>
    <w:rsid w:val="00F22405"/>
    <w:rsid w:val="00F234C0"/>
    <w:rsid w:val="00F26CDA"/>
    <w:rsid w:val="00F31977"/>
    <w:rsid w:val="00F37D1B"/>
    <w:rsid w:val="00F42244"/>
    <w:rsid w:val="00F430ED"/>
    <w:rsid w:val="00F51051"/>
    <w:rsid w:val="00F60143"/>
    <w:rsid w:val="00F63CD3"/>
    <w:rsid w:val="00F65D35"/>
    <w:rsid w:val="00F665AD"/>
    <w:rsid w:val="00F74C9C"/>
    <w:rsid w:val="00F76799"/>
    <w:rsid w:val="00F80B46"/>
    <w:rsid w:val="00F956CB"/>
    <w:rsid w:val="00F97070"/>
    <w:rsid w:val="00F97601"/>
    <w:rsid w:val="00FA6FD9"/>
    <w:rsid w:val="00FA753D"/>
    <w:rsid w:val="00FB4C53"/>
    <w:rsid w:val="00FB70DB"/>
    <w:rsid w:val="00FC5AF7"/>
    <w:rsid w:val="00FD111F"/>
    <w:rsid w:val="00FD57D7"/>
    <w:rsid w:val="00FE029E"/>
    <w:rsid w:val="00FE05CF"/>
    <w:rsid w:val="00FE2035"/>
    <w:rsid w:val="00FE60FD"/>
    <w:rsid w:val="00FE71FF"/>
    <w:rsid w:val="00FF4C4B"/>
    <w:rsid w:val="00FF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FD27"/>
  <w15:chartTrackingRefBased/>
  <w15:docId w15:val="{324C2A71-AF55-4978-9E4E-B303F85D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C5"/>
    <w:pPr>
      <w:tabs>
        <w:tab w:val="left" w:pos="2637"/>
      </w:tabs>
      <w:spacing w:before="60" w:after="180"/>
    </w:pPr>
    <w:rPr>
      <w:rFonts w:ascii="Aptos" w:hAnsi="Aptos"/>
      <w:sz w:val="22"/>
      <w:szCs w:val="32"/>
    </w:rPr>
  </w:style>
  <w:style w:type="paragraph" w:styleId="Heading1">
    <w:name w:val="heading 1"/>
    <w:basedOn w:val="Normal"/>
    <w:next w:val="Normal"/>
    <w:link w:val="Heading1Char"/>
    <w:uiPriority w:val="9"/>
    <w:qFormat/>
    <w:rsid w:val="003465B4"/>
    <w:pPr>
      <w:keepNext/>
      <w:keepLines/>
      <w:spacing w:before="240" w:after="120"/>
      <w:outlineLvl w:val="0"/>
    </w:pPr>
    <w:rPr>
      <w:rFonts w:eastAsiaTheme="majorEastAsia" w:cstheme="majorBidi"/>
      <w:b/>
      <w:bCs/>
      <w:color w:val="1D1F48" w:themeColor="text1"/>
      <w:sz w:val="36"/>
      <w:szCs w:val="36"/>
    </w:rPr>
  </w:style>
  <w:style w:type="paragraph" w:styleId="Heading2">
    <w:name w:val="heading 2"/>
    <w:basedOn w:val="Normal"/>
    <w:next w:val="Normal"/>
    <w:link w:val="Heading2Char"/>
    <w:uiPriority w:val="9"/>
    <w:unhideWhenUsed/>
    <w:qFormat/>
    <w:rsid w:val="007D0CC5"/>
    <w:pPr>
      <w:keepNext/>
      <w:keepLines/>
      <w:spacing w:before="120" w:after="60"/>
      <w:outlineLvl w:val="1"/>
    </w:pPr>
    <w:rPr>
      <w:rFonts w:eastAsiaTheme="majorEastAsia" w:cstheme="majorBidi"/>
      <w:color w:val="0F539E" w:themeColor="accent1"/>
      <w:sz w:val="28"/>
      <w:szCs w:val="28"/>
    </w:rPr>
  </w:style>
  <w:style w:type="paragraph" w:styleId="Heading3">
    <w:name w:val="heading 3"/>
    <w:basedOn w:val="Normal"/>
    <w:next w:val="Normal"/>
    <w:link w:val="Heading3Char"/>
    <w:uiPriority w:val="9"/>
    <w:unhideWhenUsed/>
    <w:qFormat/>
    <w:rsid w:val="00214E34"/>
    <w:pPr>
      <w:keepNext/>
      <w:keepLines/>
      <w:spacing w:before="40" w:after="40"/>
      <w:outlineLvl w:val="2"/>
    </w:pPr>
    <w:rPr>
      <w:rFonts w:eastAsiaTheme="majorEastAsia" w:cstheme="majorBidi"/>
      <w:b/>
      <w:color w:val="0F539E" w:themeColor="accent1"/>
      <w:szCs w:val="28"/>
    </w:rPr>
  </w:style>
  <w:style w:type="paragraph" w:styleId="Heading4">
    <w:name w:val="heading 4"/>
    <w:basedOn w:val="Normal"/>
    <w:next w:val="Normal"/>
    <w:link w:val="Heading4Char"/>
    <w:uiPriority w:val="9"/>
    <w:semiHidden/>
    <w:unhideWhenUsed/>
    <w:qFormat/>
    <w:rsid w:val="00972E22"/>
    <w:pPr>
      <w:keepNext/>
      <w:keepLines/>
      <w:spacing w:before="40"/>
      <w:outlineLvl w:val="3"/>
    </w:pPr>
    <w:rPr>
      <w:rFonts w:ascii="Roboto Light" w:eastAsiaTheme="majorEastAsia" w:hAnsi="Roboto Light" w:cstheme="majorBidi"/>
      <w:i/>
      <w:iCs/>
      <w:color w:val="1D1F48"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1108"/>
    <w:pPr>
      <w:tabs>
        <w:tab w:val="center" w:pos="4680"/>
        <w:tab w:val="right" w:pos="9360"/>
      </w:tabs>
    </w:pPr>
  </w:style>
  <w:style w:type="character" w:customStyle="1" w:styleId="FooterChar">
    <w:name w:val="Footer Char"/>
    <w:basedOn w:val="DefaultParagraphFont"/>
    <w:link w:val="Footer"/>
    <w:uiPriority w:val="99"/>
    <w:rsid w:val="00541108"/>
  </w:style>
  <w:style w:type="paragraph" w:styleId="NoSpacing">
    <w:name w:val="No Spacing"/>
    <w:basedOn w:val="Normal"/>
    <w:uiPriority w:val="1"/>
    <w:qFormat/>
    <w:rsid w:val="00DA33D1"/>
  </w:style>
  <w:style w:type="character" w:customStyle="1" w:styleId="Heading1Char">
    <w:name w:val="Heading 1 Char"/>
    <w:basedOn w:val="DefaultParagraphFont"/>
    <w:link w:val="Heading1"/>
    <w:uiPriority w:val="9"/>
    <w:rsid w:val="003465B4"/>
    <w:rPr>
      <w:rFonts w:ascii="Aptos" w:eastAsiaTheme="majorEastAsia" w:hAnsi="Aptos" w:cstheme="majorBidi"/>
      <w:b/>
      <w:bCs/>
      <w:color w:val="1D1F48" w:themeColor="text1"/>
      <w:sz w:val="36"/>
      <w:szCs w:val="36"/>
    </w:rPr>
  </w:style>
  <w:style w:type="character" w:customStyle="1" w:styleId="Heading2Char">
    <w:name w:val="Heading 2 Char"/>
    <w:basedOn w:val="DefaultParagraphFont"/>
    <w:link w:val="Heading2"/>
    <w:uiPriority w:val="9"/>
    <w:rsid w:val="007D0CC5"/>
    <w:rPr>
      <w:rFonts w:ascii="Aptos" w:eastAsiaTheme="majorEastAsia" w:hAnsi="Aptos" w:cstheme="majorBidi"/>
      <w:color w:val="0F539E" w:themeColor="accent1"/>
      <w:sz w:val="28"/>
      <w:szCs w:val="28"/>
    </w:rPr>
  </w:style>
  <w:style w:type="character" w:customStyle="1" w:styleId="Heading3Char">
    <w:name w:val="Heading 3 Char"/>
    <w:basedOn w:val="DefaultParagraphFont"/>
    <w:link w:val="Heading3"/>
    <w:uiPriority w:val="9"/>
    <w:rsid w:val="00214E34"/>
    <w:rPr>
      <w:rFonts w:ascii="Aptos" w:eastAsiaTheme="majorEastAsia" w:hAnsi="Aptos" w:cstheme="majorBidi"/>
      <w:b/>
      <w:color w:val="0F539E" w:themeColor="accent1"/>
      <w:sz w:val="22"/>
      <w:szCs w:val="28"/>
    </w:rPr>
  </w:style>
  <w:style w:type="paragraph" w:styleId="Title">
    <w:name w:val="Title"/>
    <w:basedOn w:val="Normal"/>
    <w:next w:val="Normal"/>
    <w:link w:val="TitleChar"/>
    <w:uiPriority w:val="10"/>
    <w:qFormat/>
    <w:rsid w:val="00972E22"/>
    <w:pPr>
      <w:contextualSpacing/>
    </w:pPr>
    <w:rPr>
      <w:rFonts w:eastAsiaTheme="majorEastAsia" w:cstheme="majorBidi"/>
      <w:b/>
      <w:color w:val="1D1F48" w:themeColor="text1"/>
      <w:spacing w:val="-10"/>
      <w:kern w:val="28"/>
      <w:sz w:val="56"/>
      <w:szCs w:val="56"/>
    </w:rPr>
  </w:style>
  <w:style w:type="character" w:customStyle="1" w:styleId="TitleChar">
    <w:name w:val="Title Char"/>
    <w:basedOn w:val="DefaultParagraphFont"/>
    <w:link w:val="Title"/>
    <w:uiPriority w:val="10"/>
    <w:rsid w:val="00972E22"/>
    <w:rPr>
      <w:rFonts w:ascii="Roboto" w:eastAsiaTheme="majorEastAsia" w:hAnsi="Roboto" w:cstheme="majorBidi"/>
      <w:b/>
      <w:color w:val="1D1F48" w:themeColor="text1"/>
      <w:spacing w:val="-10"/>
      <w:kern w:val="28"/>
      <w:sz w:val="56"/>
      <w:szCs w:val="56"/>
    </w:rPr>
  </w:style>
  <w:style w:type="paragraph" w:styleId="Subtitle">
    <w:name w:val="Subtitle"/>
    <w:basedOn w:val="Normal"/>
    <w:next w:val="Normal"/>
    <w:link w:val="SubtitleChar"/>
    <w:uiPriority w:val="11"/>
    <w:qFormat/>
    <w:rsid w:val="00214E34"/>
    <w:pPr>
      <w:numPr>
        <w:ilvl w:val="1"/>
      </w:numPr>
      <w:spacing w:after="160"/>
    </w:pPr>
    <w:rPr>
      <w:rFonts w:eastAsiaTheme="minorEastAsia"/>
      <w:color w:val="1D1F48" w:themeColor="text2"/>
      <w:spacing w:val="15"/>
      <w:szCs w:val="22"/>
    </w:rPr>
  </w:style>
  <w:style w:type="character" w:customStyle="1" w:styleId="SubtitleChar">
    <w:name w:val="Subtitle Char"/>
    <w:basedOn w:val="DefaultParagraphFont"/>
    <w:link w:val="Subtitle"/>
    <w:uiPriority w:val="11"/>
    <w:rsid w:val="00214E34"/>
    <w:rPr>
      <w:rFonts w:ascii="Aptos" w:eastAsiaTheme="minorEastAsia" w:hAnsi="Aptos"/>
      <w:color w:val="1D1F48" w:themeColor="text2"/>
      <w:spacing w:val="15"/>
      <w:sz w:val="22"/>
      <w:szCs w:val="22"/>
    </w:rPr>
  </w:style>
  <w:style w:type="character" w:styleId="SubtleEmphasis">
    <w:name w:val="Subtle Emphasis"/>
    <w:basedOn w:val="DefaultParagraphFont"/>
    <w:uiPriority w:val="19"/>
    <w:qFormat/>
    <w:rsid w:val="00972E22"/>
    <w:rPr>
      <w:rFonts w:ascii="Roboto Light" w:hAnsi="Roboto Light"/>
      <w:b w:val="0"/>
      <w:i/>
      <w:iCs/>
      <w:color w:val="005288"/>
    </w:rPr>
  </w:style>
  <w:style w:type="character" w:styleId="Emphasis">
    <w:name w:val="Emphasis"/>
    <w:basedOn w:val="DefaultParagraphFont"/>
    <w:uiPriority w:val="20"/>
    <w:qFormat/>
    <w:rsid w:val="00972E22"/>
    <w:rPr>
      <w:rFonts w:ascii="Roboto Light" w:hAnsi="Roboto Light"/>
      <w:b w:val="0"/>
      <w:i/>
      <w:iCs/>
    </w:rPr>
  </w:style>
  <w:style w:type="character" w:styleId="IntenseEmphasis">
    <w:name w:val="Intense Emphasis"/>
    <w:basedOn w:val="DefaultParagraphFont"/>
    <w:uiPriority w:val="21"/>
    <w:qFormat/>
    <w:rsid w:val="00972E22"/>
    <w:rPr>
      <w:rFonts w:ascii="Roboto Medium" w:hAnsi="Roboto Medium"/>
      <w:b w:val="0"/>
      <w:i/>
      <w:iCs/>
      <w:color w:val="1D1F48" w:themeColor="text1"/>
    </w:rPr>
  </w:style>
  <w:style w:type="character" w:styleId="Strong">
    <w:name w:val="Strong"/>
    <w:basedOn w:val="DefaultParagraphFont"/>
    <w:uiPriority w:val="22"/>
    <w:qFormat/>
    <w:rsid w:val="00972E22"/>
    <w:rPr>
      <w:rFonts w:ascii="Roboto" w:hAnsi="Roboto"/>
      <w:b/>
      <w:bCs/>
      <w:i w:val="0"/>
    </w:rPr>
  </w:style>
  <w:style w:type="character" w:customStyle="1" w:styleId="Heading4Char">
    <w:name w:val="Heading 4 Char"/>
    <w:basedOn w:val="DefaultParagraphFont"/>
    <w:link w:val="Heading4"/>
    <w:uiPriority w:val="9"/>
    <w:semiHidden/>
    <w:rsid w:val="00972E22"/>
    <w:rPr>
      <w:rFonts w:ascii="Roboto Light" w:eastAsiaTheme="majorEastAsia" w:hAnsi="Roboto Light" w:cstheme="majorBidi"/>
      <w:i/>
      <w:iCs/>
      <w:color w:val="1D1F48" w:themeColor="text2"/>
      <w:sz w:val="20"/>
    </w:rPr>
  </w:style>
  <w:style w:type="paragraph" w:styleId="Quote">
    <w:name w:val="Quote"/>
    <w:basedOn w:val="Normal"/>
    <w:next w:val="Normal"/>
    <w:link w:val="QuoteChar"/>
    <w:uiPriority w:val="29"/>
    <w:qFormat/>
    <w:rsid w:val="00972E22"/>
    <w:pPr>
      <w:spacing w:before="200" w:after="160"/>
      <w:ind w:left="864" w:right="864"/>
      <w:jc w:val="center"/>
    </w:pPr>
    <w:rPr>
      <w:i/>
      <w:iCs/>
      <w:color w:val="005288"/>
    </w:rPr>
  </w:style>
  <w:style w:type="character" w:customStyle="1" w:styleId="QuoteChar">
    <w:name w:val="Quote Char"/>
    <w:basedOn w:val="DefaultParagraphFont"/>
    <w:link w:val="Quote"/>
    <w:uiPriority w:val="29"/>
    <w:rsid w:val="00972E22"/>
    <w:rPr>
      <w:rFonts w:ascii="Roboto" w:hAnsi="Roboto"/>
      <w:i/>
      <w:iCs/>
      <w:color w:val="005288"/>
      <w:sz w:val="20"/>
    </w:rPr>
  </w:style>
  <w:style w:type="paragraph" w:styleId="IntenseQuote">
    <w:name w:val="Intense Quote"/>
    <w:basedOn w:val="Normal"/>
    <w:next w:val="Normal"/>
    <w:link w:val="IntenseQuoteChar"/>
    <w:uiPriority w:val="30"/>
    <w:qFormat/>
    <w:rsid w:val="00972E22"/>
    <w:pPr>
      <w:pBdr>
        <w:top w:val="single" w:sz="4" w:space="10" w:color="0F539E" w:themeColor="accent1"/>
        <w:bottom w:val="single" w:sz="4" w:space="10" w:color="0F539E" w:themeColor="accent1"/>
      </w:pBdr>
      <w:spacing w:before="360" w:after="360"/>
      <w:ind w:left="864" w:right="864"/>
      <w:jc w:val="center"/>
    </w:pPr>
    <w:rPr>
      <w:i/>
      <w:iCs/>
      <w:color w:val="1D1F48" w:themeColor="text1"/>
    </w:rPr>
  </w:style>
  <w:style w:type="character" w:customStyle="1" w:styleId="IntenseQuoteChar">
    <w:name w:val="Intense Quote Char"/>
    <w:basedOn w:val="DefaultParagraphFont"/>
    <w:link w:val="IntenseQuote"/>
    <w:uiPriority w:val="30"/>
    <w:rsid w:val="00972E22"/>
    <w:rPr>
      <w:rFonts w:ascii="Roboto" w:hAnsi="Roboto"/>
      <w:i/>
      <w:iCs/>
      <w:color w:val="1D1F48" w:themeColor="text1"/>
      <w:sz w:val="20"/>
    </w:rPr>
  </w:style>
  <w:style w:type="character" w:styleId="SubtleReference">
    <w:name w:val="Subtle Reference"/>
    <w:basedOn w:val="DefaultParagraphFont"/>
    <w:uiPriority w:val="31"/>
    <w:qFormat/>
    <w:rsid w:val="00E27720"/>
    <w:rPr>
      <w:rFonts w:ascii="Roboto" w:hAnsi="Roboto"/>
      <w:smallCaps/>
      <w:color w:val="1D1F48" w:themeColor="text1"/>
    </w:rPr>
  </w:style>
  <w:style w:type="character" w:styleId="IntenseReference">
    <w:name w:val="Intense Reference"/>
    <w:basedOn w:val="DefaultParagraphFont"/>
    <w:uiPriority w:val="32"/>
    <w:qFormat/>
    <w:rsid w:val="00E27720"/>
    <w:rPr>
      <w:rFonts w:ascii="Roboto" w:hAnsi="Roboto"/>
      <w:b/>
      <w:bCs/>
      <w:smallCaps/>
      <w:color w:val="1D1F48" w:themeColor="text1"/>
      <w:spacing w:val="5"/>
    </w:rPr>
  </w:style>
  <w:style w:type="character" w:styleId="BookTitle">
    <w:name w:val="Book Title"/>
    <w:basedOn w:val="DefaultParagraphFont"/>
    <w:uiPriority w:val="33"/>
    <w:qFormat/>
    <w:rsid w:val="00E27720"/>
    <w:rPr>
      <w:rFonts w:ascii="Roboto" w:hAnsi="Roboto"/>
      <w:b/>
      <w:bCs/>
      <w:i/>
      <w:iCs/>
      <w:spacing w:val="5"/>
    </w:rPr>
  </w:style>
  <w:style w:type="paragraph" w:styleId="ListParagraph">
    <w:name w:val="List Paragraph"/>
    <w:basedOn w:val="Normal"/>
    <w:uiPriority w:val="34"/>
    <w:qFormat/>
    <w:rsid w:val="00DA33D1"/>
    <w:pPr>
      <w:numPr>
        <w:numId w:val="4"/>
      </w:numPr>
      <w:ind w:left="720"/>
      <w:contextualSpacing/>
    </w:pPr>
  </w:style>
  <w:style w:type="paragraph" w:styleId="Header">
    <w:name w:val="header"/>
    <w:basedOn w:val="Normal"/>
    <w:link w:val="HeaderChar"/>
    <w:uiPriority w:val="99"/>
    <w:unhideWhenUsed/>
    <w:rsid w:val="008C51B4"/>
    <w:pPr>
      <w:tabs>
        <w:tab w:val="center" w:pos="4680"/>
        <w:tab w:val="right" w:pos="9360"/>
      </w:tabs>
      <w:spacing w:before="0" w:after="0"/>
    </w:pPr>
  </w:style>
  <w:style w:type="character" w:customStyle="1" w:styleId="HeaderChar">
    <w:name w:val="Header Char"/>
    <w:basedOn w:val="DefaultParagraphFont"/>
    <w:link w:val="Header"/>
    <w:uiPriority w:val="99"/>
    <w:rsid w:val="008C51B4"/>
    <w:rPr>
      <w:rFonts w:ascii="Roboto" w:hAnsi="Roboto"/>
      <w:sz w:val="20"/>
    </w:rPr>
  </w:style>
  <w:style w:type="character" w:styleId="Hyperlink">
    <w:name w:val="Hyperlink"/>
    <w:basedOn w:val="DefaultParagraphFont"/>
    <w:uiPriority w:val="99"/>
    <w:unhideWhenUsed/>
    <w:rsid w:val="00214E34"/>
    <w:rPr>
      <w:color w:val="0F539E" w:themeColor="accent1"/>
      <w:u w:val="none"/>
    </w:rPr>
  </w:style>
  <w:style w:type="character" w:styleId="UnresolvedMention">
    <w:name w:val="Unresolved Mention"/>
    <w:basedOn w:val="DefaultParagraphFont"/>
    <w:uiPriority w:val="99"/>
    <w:semiHidden/>
    <w:unhideWhenUsed/>
    <w:rsid w:val="00214E34"/>
    <w:rPr>
      <w:color w:val="605E5C"/>
      <w:shd w:val="clear" w:color="auto" w:fill="E1DFDD"/>
    </w:rPr>
  </w:style>
  <w:style w:type="character" w:styleId="FollowedHyperlink">
    <w:name w:val="FollowedHyperlink"/>
    <w:basedOn w:val="DefaultParagraphFont"/>
    <w:uiPriority w:val="99"/>
    <w:semiHidden/>
    <w:unhideWhenUsed/>
    <w:rsid w:val="00214E34"/>
    <w:rPr>
      <w:color w:val="8A4CA8" w:themeColor="followedHyperlink"/>
      <w:u w:val="single"/>
    </w:rPr>
  </w:style>
  <w:style w:type="paragraph" w:styleId="FootnoteText">
    <w:name w:val="footnote text"/>
    <w:basedOn w:val="Normal"/>
    <w:link w:val="FootnoteTextChar"/>
    <w:uiPriority w:val="99"/>
    <w:semiHidden/>
    <w:unhideWhenUsed/>
    <w:rsid w:val="007D0CC5"/>
    <w:pPr>
      <w:tabs>
        <w:tab w:val="clear" w:pos="2637"/>
      </w:tabs>
      <w:spacing w:before="0" w:after="0"/>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7D0CC5"/>
    <w:rPr>
      <w:kern w:val="2"/>
      <w:sz w:val="20"/>
      <w:szCs w:val="20"/>
      <w14:ligatures w14:val="standardContextual"/>
    </w:rPr>
  </w:style>
  <w:style w:type="character" w:styleId="FootnoteReference">
    <w:name w:val="footnote reference"/>
    <w:basedOn w:val="DefaultParagraphFont"/>
    <w:uiPriority w:val="99"/>
    <w:semiHidden/>
    <w:unhideWhenUsed/>
    <w:rsid w:val="007D0CC5"/>
    <w:rPr>
      <w:vertAlign w:val="superscript"/>
    </w:rPr>
  </w:style>
  <w:style w:type="paragraph" w:styleId="Revision">
    <w:name w:val="Revision"/>
    <w:hidden/>
    <w:uiPriority w:val="99"/>
    <w:semiHidden/>
    <w:rsid w:val="00B96929"/>
    <w:rPr>
      <w:rFonts w:ascii="Aptos" w:hAnsi="Aptos"/>
      <w:sz w:val="22"/>
      <w:szCs w:val="32"/>
    </w:rPr>
  </w:style>
  <w:style w:type="character" w:styleId="CommentReference">
    <w:name w:val="annotation reference"/>
    <w:basedOn w:val="DefaultParagraphFont"/>
    <w:uiPriority w:val="99"/>
    <w:semiHidden/>
    <w:unhideWhenUsed/>
    <w:rsid w:val="00C526FD"/>
    <w:rPr>
      <w:sz w:val="16"/>
      <w:szCs w:val="16"/>
    </w:rPr>
  </w:style>
  <w:style w:type="paragraph" w:styleId="CommentText">
    <w:name w:val="annotation text"/>
    <w:basedOn w:val="Normal"/>
    <w:link w:val="CommentTextChar"/>
    <w:uiPriority w:val="99"/>
    <w:unhideWhenUsed/>
    <w:rsid w:val="00C526FD"/>
    <w:rPr>
      <w:sz w:val="20"/>
      <w:szCs w:val="20"/>
    </w:rPr>
  </w:style>
  <w:style w:type="character" w:customStyle="1" w:styleId="CommentTextChar">
    <w:name w:val="Comment Text Char"/>
    <w:basedOn w:val="DefaultParagraphFont"/>
    <w:link w:val="CommentText"/>
    <w:uiPriority w:val="99"/>
    <w:rsid w:val="00C526F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C526FD"/>
    <w:rPr>
      <w:b/>
      <w:bCs/>
    </w:rPr>
  </w:style>
  <w:style w:type="character" w:customStyle="1" w:styleId="CommentSubjectChar">
    <w:name w:val="Comment Subject Char"/>
    <w:basedOn w:val="CommentTextChar"/>
    <w:link w:val="CommentSubject"/>
    <w:uiPriority w:val="99"/>
    <w:semiHidden/>
    <w:rsid w:val="00C526FD"/>
    <w:rPr>
      <w:rFonts w:ascii="Aptos" w:hAnsi="Aptos"/>
      <w:b/>
      <w:bCs/>
      <w:sz w:val="20"/>
      <w:szCs w:val="20"/>
    </w:rPr>
  </w:style>
  <w:style w:type="paragraph" w:styleId="NormalWeb">
    <w:name w:val="Normal (Web)"/>
    <w:basedOn w:val="Normal"/>
    <w:uiPriority w:val="99"/>
    <w:unhideWhenUsed/>
    <w:rsid w:val="00FE029E"/>
    <w:pPr>
      <w:tabs>
        <w:tab w:val="clear" w:pos="2637"/>
      </w:tabs>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476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16085">
      <w:bodyDiv w:val="1"/>
      <w:marLeft w:val="0"/>
      <w:marRight w:val="0"/>
      <w:marTop w:val="0"/>
      <w:marBottom w:val="0"/>
      <w:divBdr>
        <w:top w:val="none" w:sz="0" w:space="0" w:color="auto"/>
        <w:left w:val="none" w:sz="0" w:space="0" w:color="auto"/>
        <w:bottom w:val="none" w:sz="0" w:space="0" w:color="auto"/>
        <w:right w:val="none" w:sz="0" w:space="0" w:color="auto"/>
      </w:divBdr>
    </w:div>
    <w:div w:id="345668824">
      <w:bodyDiv w:val="1"/>
      <w:marLeft w:val="0"/>
      <w:marRight w:val="0"/>
      <w:marTop w:val="0"/>
      <w:marBottom w:val="0"/>
      <w:divBdr>
        <w:top w:val="none" w:sz="0" w:space="0" w:color="auto"/>
        <w:left w:val="none" w:sz="0" w:space="0" w:color="auto"/>
        <w:bottom w:val="none" w:sz="0" w:space="0" w:color="auto"/>
        <w:right w:val="none" w:sz="0" w:space="0" w:color="auto"/>
      </w:divBdr>
    </w:div>
    <w:div w:id="698818329">
      <w:bodyDiv w:val="1"/>
      <w:marLeft w:val="0"/>
      <w:marRight w:val="0"/>
      <w:marTop w:val="0"/>
      <w:marBottom w:val="0"/>
      <w:divBdr>
        <w:top w:val="none" w:sz="0" w:space="0" w:color="auto"/>
        <w:left w:val="none" w:sz="0" w:space="0" w:color="auto"/>
        <w:bottom w:val="none" w:sz="0" w:space="0" w:color="auto"/>
        <w:right w:val="none" w:sz="0" w:space="0" w:color="auto"/>
      </w:divBdr>
    </w:div>
    <w:div w:id="960066564">
      <w:bodyDiv w:val="1"/>
      <w:marLeft w:val="0"/>
      <w:marRight w:val="0"/>
      <w:marTop w:val="0"/>
      <w:marBottom w:val="0"/>
      <w:divBdr>
        <w:top w:val="none" w:sz="0" w:space="0" w:color="auto"/>
        <w:left w:val="none" w:sz="0" w:space="0" w:color="auto"/>
        <w:bottom w:val="none" w:sz="0" w:space="0" w:color="auto"/>
        <w:right w:val="none" w:sz="0" w:space="0" w:color="auto"/>
      </w:divBdr>
    </w:div>
    <w:div w:id="1578979184">
      <w:bodyDiv w:val="1"/>
      <w:marLeft w:val="0"/>
      <w:marRight w:val="0"/>
      <w:marTop w:val="0"/>
      <w:marBottom w:val="0"/>
      <w:divBdr>
        <w:top w:val="none" w:sz="0" w:space="0" w:color="auto"/>
        <w:left w:val="none" w:sz="0" w:space="0" w:color="auto"/>
        <w:bottom w:val="none" w:sz="0" w:space="0" w:color="auto"/>
        <w:right w:val="none" w:sz="0" w:space="0" w:color="auto"/>
      </w:divBdr>
    </w:div>
    <w:div w:id="1619340091">
      <w:bodyDiv w:val="1"/>
      <w:marLeft w:val="0"/>
      <w:marRight w:val="0"/>
      <w:marTop w:val="0"/>
      <w:marBottom w:val="0"/>
      <w:divBdr>
        <w:top w:val="none" w:sz="0" w:space="0" w:color="auto"/>
        <w:left w:val="none" w:sz="0" w:space="0" w:color="auto"/>
        <w:bottom w:val="none" w:sz="0" w:space="0" w:color="auto"/>
        <w:right w:val="none" w:sz="0" w:space="0" w:color="auto"/>
      </w:divBdr>
    </w:div>
    <w:div w:id="17045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insidehighered.com/views/2021/03/04/federal-government-should-rectify-how-it-handles-international-students" TargetMode="External"/><Relationship Id="rId13" Type="http://schemas.openxmlformats.org/officeDocument/2006/relationships/hyperlink" Target="https://www.whitehouse.gov/presidential-actions/2025/06/restricting-the-entry-of-foreign-nationals-to-protect-the-united-states-from-foreign-terrorists-and-other-national-security-and-public-safety-threats/" TargetMode="External"/><Relationship Id="rId3" Type="http://schemas.openxmlformats.org/officeDocument/2006/relationships/hyperlink" Target="https://www.nafsa.org/policy-and-advocacy/policy-resources/nafsa-international-student-economic-value-tool-v2" TargetMode="External"/><Relationship Id="rId7" Type="http://schemas.openxmlformats.org/officeDocument/2006/relationships/hyperlink" Target="https://resources.idp-connect.com/hubfs/SurveyOnANationalStrategyReport-1.pdf" TargetMode="External"/><Relationship Id="rId12" Type="http://schemas.openxmlformats.org/officeDocument/2006/relationships/hyperlink" Target="https://www.state.gov/releases/office-of-the-spokesperson/2025/06/announcement-of-expanded-screening-and-vetting-for-visa-applicants" TargetMode="External"/><Relationship Id="rId2" Type="http://schemas.openxmlformats.org/officeDocument/2006/relationships/hyperlink" Target="https://opendoorsdata.org/data/international-students/" TargetMode="External"/><Relationship Id="rId1" Type="http://schemas.openxmlformats.org/officeDocument/2006/relationships/hyperlink" Target="https://www.acenet.edu/Documents/Comments-DHS-Duration-of-Status-102620.pdf" TargetMode="External"/><Relationship Id="rId6" Type="http://schemas.openxmlformats.org/officeDocument/2006/relationships/hyperlink" Target="https://www.studyusa.com/en/a/57/cooperative-education-professional-work-experience-degree-finding-an-internship-in-the-usa" TargetMode="External"/><Relationship Id="rId11" Type="http://schemas.openxmlformats.org/officeDocument/2006/relationships/hyperlink" Target="https://www.acenet.edu/Documents/International-Students-in-Community-Colleges.pdf" TargetMode="External"/><Relationship Id="rId5" Type="http://schemas.openxmlformats.org/officeDocument/2006/relationships/hyperlink" Target="https://nces.ed.gov/fastfacts/display.asp?id=569" TargetMode="External"/><Relationship Id="rId10" Type="http://schemas.openxmlformats.org/officeDocument/2006/relationships/hyperlink" Target="https://www.ecs.org/50-state-comparison-transfer-and-articulation/" TargetMode="External"/><Relationship Id="rId4" Type="http://schemas.openxmlformats.org/officeDocument/2006/relationships/hyperlink" Target="https://www.nafsa.org/fall-2025-international-student-enrollment-outlook-and-economic-impact" TargetMode="External"/><Relationship Id="rId9" Type="http://schemas.openxmlformats.org/officeDocument/2006/relationships/hyperlink" Target="https://nscresearchcenter.org/transfer-enrollment-and-pathways/" TargetMode="External"/><Relationship Id="rId14" Type="http://schemas.openxmlformats.org/officeDocument/2006/relationships/hyperlink" Target="https://www.acenet.edu/Documents/Letter-State-Dept-Proclamation-10043-06102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smithj\OneDrive%20-%20American%20Council%20on%20Education\Desktop%20Working%20Docs%20Folder\DRAFT%20-%20McMahon%20Confirmation%20Letter%203-5-25.dotx" TargetMode="External"/></Relationships>
</file>

<file path=word/theme/theme1.xml><?xml version="1.0" encoding="utf-8"?>
<a:theme xmlns:a="http://schemas.openxmlformats.org/drawingml/2006/main" name="Office Theme">
  <a:themeElements>
    <a:clrScheme name="ACE Rebrand">
      <a:dk1>
        <a:srgbClr val="1D1F48"/>
      </a:dk1>
      <a:lt1>
        <a:srgbClr val="FFFFFF"/>
      </a:lt1>
      <a:dk2>
        <a:srgbClr val="1D1F48"/>
      </a:dk2>
      <a:lt2>
        <a:srgbClr val="0099D8"/>
      </a:lt2>
      <a:accent1>
        <a:srgbClr val="0F539E"/>
      </a:accent1>
      <a:accent2>
        <a:srgbClr val="802782"/>
      </a:accent2>
      <a:accent3>
        <a:srgbClr val="4E923A"/>
      </a:accent3>
      <a:accent4>
        <a:srgbClr val="A9C332"/>
      </a:accent4>
      <a:accent5>
        <a:srgbClr val="EDAE00"/>
      </a:accent5>
      <a:accent6>
        <a:srgbClr val="E27532"/>
      </a:accent6>
      <a:hlink>
        <a:srgbClr val="6F1F3B"/>
      </a:hlink>
      <a:folHlink>
        <a:srgbClr val="8A4CA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A212E25AAC7748896FB6025DB8D116" ma:contentTypeVersion="8" ma:contentTypeDescription="Create a new document." ma:contentTypeScope="" ma:versionID="44a5921257c854f5d071c9c1d1436b06">
  <xsd:schema xmlns:xsd="http://www.w3.org/2001/XMLSchema" xmlns:xs="http://www.w3.org/2001/XMLSchema" xmlns:p="http://schemas.microsoft.com/office/2006/metadata/properties" xmlns:ns2="79863adb-a6ee-4dee-9722-76d9aec08d81" xmlns:ns3="782b193d-c0df-4cf2-8e8e-3c839f578ba1" targetNamespace="http://schemas.microsoft.com/office/2006/metadata/properties" ma:root="true" ma:fieldsID="dc121d457a302664ae1af68d6bae13ba" ns2:_="" ns3:_="">
    <xsd:import namespace="79863adb-a6ee-4dee-9722-76d9aec08d81"/>
    <xsd:import namespace="782b193d-c0df-4cf2-8e8e-3c839f578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3adb-a6ee-4dee-9722-76d9aec0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b193d-c0df-4cf2-8e8e-3c839f578b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3C517-5B66-F848-80B4-34B0C0A6A065}">
  <ds:schemaRefs>
    <ds:schemaRef ds:uri="http://schemas.openxmlformats.org/officeDocument/2006/bibliography"/>
  </ds:schemaRefs>
</ds:datastoreItem>
</file>

<file path=customXml/itemProps2.xml><?xml version="1.0" encoding="utf-8"?>
<ds:datastoreItem xmlns:ds="http://schemas.openxmlformats.org/officeDocument/2006/customXml" ds:itemID="{0342153F-C72F-4FD7-BD72-622B7E5FBF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1EE24A-614F-4702-AA32-97BB8E54B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3adb-a6ee-4dee-9722-76d9aec08d81"/>
    <ds:schemaRef ds:uri="782b193d-c0df-4cf2-8e8e-3c839f578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7350D-881D-4847-9C7D-200ABBD6E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 McMahon Confirmation Letter 3-5-25</Template>
  <TotalTime>0</TotalTime>
  <Pages>8</Pages>
  <Words>3421</Words>
  <Characters>19504</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Fansmith, Jonathan</dc:creator>
  <cp:keywords/>
  <dc:description/>
  <cp:lastModifiedBy>Becklund, Tyler</cp:lastModifiedBy>
  <cp:revision>2</cp:revision>
  <dcterms:created xsi:type="dcterms:W3CDTF">2025-09-26T14:50:00Z</dcterms:created>
  <dcterms:modified xsi:type="dcterms:W3CDTF">2025-09-26T14:50:00Z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0x010100FEA212E25AAC7748896FB6025DB8D116</vt:lpwstr>
  </property>
  <property fmtid="{D5CDD505-2E9C-101B-9397-08002B2CF9AE}" pid="3" name="MediaServiceImageTags">
    <vt:lpwstr/>
  </property>
</Properties>
</file>